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7F" w:rsidRDefault="00416B7F" w:rsidP="00BA131F">
      <w:pPr>
        <w:pStyle w:val="70"/>
        <w:shd w:val="clear" w:color="auto" w:fill="auto"/>
        <w:spacing w:before="0" w:line="280" w:lineRule="exact"/>
        <w:ind w:right="40"/>
        <w:jc w:val="left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361"/>
      </w:tblGrid>
      <w:tr w:rsidR="00416B7F" w:rsidRPr="00BA131F" w:rsidTr="00BA131F">
        <w:tc>
          <w:tcPr>
            <w:tcW w:w="2722" w:type="pct"/>
          </w:tcPr>
          <w:p w:rsidR="00416B7F" w:rsidRPr="00BA131F" w:rsidRDefault="00416B7F" w:rsidP="00416B7F">
            <w:pPr>
              <w:pStyle w:val="70"/>
              <w:shd w:val="clear" w:color="auto" w:fill="auto"/>
              <w:spacing w:before="0" w:line="280" w:lineRule="exact"/>
              <w:ind w:right="40"/>
              <w:rPr>
                <w:b w:val="0"/>
                <w:sz w:val="24"/>
                <w:szCs w:val="24"/>
              </w:rPr>
            </w:pPr>
          </w:p>
        </w:tc>
        <w:tc>
          <w:tcPr>
            <w:tcW w:w="2278" w:type="pct"/>
          </w:tcPr>
          <w:p w:rsidR="00416B7F" w:rsidRPr="00BA131F" w:rsidRDefault="00416B7F" w:rsidP="00BA131F">
            <w:pPr>
              <w:pStyle w:val="70"/>
              <w:shd w:val="clear" w:color="auto" w:fill="auto"/>
              <w:spacing w:before="0" w:line="280" w:lineRule="exact"/>
              <w:ind w:right="40"/>
              <w:jc w:val="left"/>
              <w:rPr>
                <w:b w:val="0"/>
                <w:sz w:val="24"/>
                <w:szCs w:val="24"/>
              </w:rPr>
            </w:pPr>
            <w:r w:rsidRPr="00BA131F">
              <w:rPr>
                <w:b w:val="0"/>
                <w:sz w:val="24"/>
                <w:szCs w:val="24"/>
              </w:rPr>
              <w:t>Приложение 1</w:t>
            </w:r>
          </w:p>
        </w:tc>
      </w:tr>
      <w:tr w:rsidR="00416B7F" w:rsidRPr="00BA131F" w:rsidTr="00BA131F">
        <w:tc>
          <w:tcPr>
            <w:tcW w:w="2722" w:type="pct"/>
          </w:tcPr>
          <w:p w:rsidR="00416B7F" w:rsidRPr="00BA131F" w:rsidRDefault="00416B7F" w:rsidP="00416B7F">
            <w:pPr>
              <w:pStyle w:val="70"/>
              <w:shd w:val="clear" w:color="auto" w:fill="auto"/>
              <w:spacing w:before="0" w:line="280" w:lineRule="exact"/>
              <w:ind w:right="40"/>
              <w:rPr>
                <w:b w:val="0"/>
                <w:sz w:val="24"/>
                <w:szCs w:val="24"/>
              </w:rPr>
            </w:pPr>
          </w:p>
        </w:tc>
        <w:tc>
          <w:tcPr>
            <w:tcW w:w="2278" w:type="pct"/>
          </w:tcPr>
          <w:p w:rsidR="00BA131F" w:rsidRPr="00BA131F" w:rsidRDefault="00416B7F" w:rsidP="00BA131F">
            <w:pPr>
              <w:pStyle w:val="70"/>
              <w:shd w:val="clear" w:color="auto" w:fill="auto"/>
              <w:spacing w:before="0" w:line="280" w:lineRule="exact"/>
              <w:ind w:right="40"/>
              <w:jc w:val="left"/>
              <w:rPr>
                <w:b w:val="0"/>
                <w:sz w:val="24"/>
                <w:szCs w:val="24"/>
              </w:rPr>
            </w:pPr>
            <w:r w:rsidRPr="00BA131F">
              <w:rPr>
                <w:b w:val="0"/>
                <w:sz w:val="24"/>
                <w:szCs w:val="24"/>
              </w:rPr>
              <w:t xml:space="preserve">к письму </w:t>
            </w:r>
            <w:r w:rsidR="00BA131F" w:rsidRPr="00BA131F">
              <w:rPr>
                <w:b w:val="0"/>
                <w:sz w:val="24"/>
                <w:szCs w:val="24"/>
              </w:rPr>
              <w:t xml:space="preserve">Управления ветеринарии Республики Башкортостан </w:t>
            </w:r>
          </w:p>
          <w:p w:rsidR="00416B7F" w:rsidRPr="00BA131F" w:rsidRDefault="00416B7F" w:rsidP="00BA131F">
            <w:pPr>
              <w:pStyle w:val="70"/>
              <w:shd w:val="clear" w:color="auto" w:fill="auto"/>
              <w:spacing w:before="0" w:line="280" w:lineRule="exact"/>
              <w:ind w:right="40"/>
              <w:jc w:val="left"/>
              <w:rPr>
                <w:b w:val="0"/>
                <w:sz w:val="24"/>
                <w:szCs w:val="24"/>
              </w:rPr>
            </w:pPr>
            <w:r w:rsidRPr="00BA131F">
              <w:rPr>
                <w:b w:val="0"/>
                <w:sz w:val="24"/>
                <w:szCs w:val="24"/>
              </w:rPr>
              <w:t xml:space="preserve">№ </w:t>
            </w:r>
            <w:r w:rsidRPr="00BA131F">
              <w:rPr>
                <w:b w:val="0"/>
                <w:sz w:val="24"/>
                <w:szCs w:val="24"/>
                <w:u w:val="single"/>
              </w:rPr>
              <w:t>767</w:t>
            </w:r>
            <w:r w:rsidRPr="00BA131F">
              <w:rPr>
                <w:b w:val="0"/>
                <w:sz w:val="24"/>
                <w:szCs w:val="24"/>
              </w:rPr>
              <w:t xml:space="preserve"> от </w:t>
            </w:r>
            <w:r w:rsidRPr="00BA131F">
              <w:rPr>
                <w:b w:val="0"/>
                <w:sz w:val="24"/>
                <w:szCs w:val="24"/>
                <w:u w:val="single"/>
              </w:rPr>
              <w:t>22.04.2019г.</w:t>
            </w:r>
          </w:p>
        </w:tc>
      </w:tr>
    </w:tbl>
    <w:p w:rsidR="00416B7F" w:rsidRDefault="00416B7F" w:rsidP="00416B7F">
      <w:pPr>
        <w:pStyle w:val="70"/>
        <w:shd w:val="clear" w:color="auto" w:fill="auto"/>
        <w:spacing w:before="0" w:line="280" w:lineRule="exact"/>
        <w:ind w:right="40"/>
      </w:pPr>
    </w:p>
    <w:p w:rsidR="00BA131F" w:rsidRDefault="00BA131F" w:rsidP="00416B7F">
      <w:pPr>
        <w:pStyle w:val="70"/>
        <w:shd w:val="clear" w:color="auto" w:fill="auto"/>
        <w:spacing w:before="0" w:line="280" w:lineRule="exact"/>
        <w:ind w:right="40"/>
      </w:pPr>
    </w:p>
    <w:p w:rsidR="00BA131F" w:rsidRDefault="00BA131F" w:rsidP="00416B7F">
      <w:pPr>
        <w:pStyle w:val="70"/>
        <w:shd w:val="clear" w:color="auto" w:fill="auto"/>
        <w:spacing w:before="0" w:line="280" w:lineRule="exact"/>
        <w:ind w:right="40"/>
      </w:pPr>
    </w:p>
    <w:p w:rsidR="00416B7F" w:rsidRDefault="00416B7F" w:rsidP="00416B7F">
      <w:pPr>
        <w:pStyle w:val="70"/>
        <w:shd w:val="clear" w:color="auto" w:fill="auto"/>
        <w:spacing w:before="0" w:line="280" w:lineRule="exact"/>
        <w:ind w:right="40"/>
      </w:pPr>
      <w:r>
        <w:t>Памятка</w:t>
      </w:r>
    </w:p>
    <w:p w:rsidR="00416B7F" w:rsidRDefault="00416B7F" w:rsidP="00416B7F">
      <w:pPr>
        <w:pStyle w:val="70"/>
        <w:shd w:val="clear" w:color="auto" w:fill="auto"/>
        <w:spacing w:before="0" w:after="484" w:line="317" w:lineRule="exact"/>
        <w:ind w:right="40"/>
      </w:pPr>
      <w:r>
        <w:t>по соблюдению ветеринарно-санитарных требований при организации</w:t>
      </w:r>
      <w:r>
        <w:br/>
        <w:t>мест торговли сельскохозяйственными животными и птицами на</w:t>
      </w:r>
      <w:r>
        <w:br/>
        <w:t>территории муниципа</w:t>
      </w:r>
      <w:bookmarkStart w:id="0" w:name="_GoBack"/>
      <w:bookmarkEnd w:id="0"/>
      <w:r>
        <w:t>льных образований Республики Башкортостан</w:t>
      </w:r>
    </w:p>
    <w:p w:rsidR="00416B7F" w:rsidRDefault="00416B7F" w:rsidP="00416B7F">
      <w:pPr>
        <w:pStyle w:val="20"/>
        <w:numPr>
          <w:ilvl w:val="0"/>
          <w:numId w:val="1"/>
        </w:numPr>
        <w:shd w:val="clear" w:color="auto" w:fill="auto"/>
        <w:tabs>
          <w:tab w:val="left" w:pos="1511"/>
        </w:tabs>
        <w:spacing w:after="0" w:line="312" w:lineRule="exact"/>
        <w:ind w:left="420" w:right="400" w:firstLine="720"/>
        <w:jc w:val="both"/>
      </w:pPr>
      <w:r>
        <w:t>Места торговли необходимо располагать на удалении от промышленных предприятий, а также других объектов, которые могут быть источниками загрязнения или распространения инфекционных заболеваний.</w:t>
      </w:r>
    </w:p>
    <w:p w:rsidR="00416B7F" w:rsidRDefault="00416B7F" w:rsidP="00416B7F">
      <w:pPr>
        <w:pStyle w:val="20"/>
        <w:numPr>
          <w:ilvl w:val="0"/>
          <w:numId w:val="1"/>
        </w:numPr>
        <w:shd w:val="clear" w:color="auto" w:fill="auto"/>
        <w:tabs>
          <w:tab w:val="left" w:pos="1457"/>
        </w:tabs>
        <w:spacing w:after="0" w:line="312" w:lineRule="exact"/>
        <w:ind w:left="420" w:right="400" w:firstLine="720"/>
        <w:jc w:val="both"/>
      </w:pPr>
      <w:r>
        <w:t>Места торговли в сельской местности необходимо располагать на окраине населенных пунктов на удалении от жилых домов.</w:t>
      </w:r>
    </w:p>
    <w:p w:rsidR="00416B7F" w:rsidRDefault="00416B7F" w:rsidP="00416B7F">
      <w:pPr>
        <w:pStyle w:val="20"/>
        <w:numPr>
          <w:ilvl w:val="0"/>
          <w:numId w:val="1"/>
        </w:numPr>
        <w:shd w:val="clear" w:color="auto" w:fill="auto"/>
        <w:tabs>
          <w:tab w:val="left" w:pos="1511"/>
        </w:tabs>
        <w:spacing w:after="0" w:line="322" w:lineRule="exact"/>
        <w:ind w:left="420" w:right="400" w:firstLine="720"/>
        <w:jc w:val="both"/>
      </w:pPr>
      <w:r>
        <w:t>Места торговли должны иметь необходимый уклон для стока ливневых и талых вод, а также удобства для механической очистки, мойки и дезинфекции. Иметь самостоятельный въезд (выезд) на дорогу общего пользования, место, удобное для выгрузки и погрузки скота на автотранспорт.</w:t>
      </w:r>
    </w:p>
    <w:p w:rsidR="00416B7F" w:rsidRDefault="00416B7F" w:rsidP="00416B7F">
      <w:pPr>
        <w:pStyle w:val="20"/>
        <w:numPr>
          <w:ilvl w:val="0"/>
          <w:numId w:val="1"/>
        </w:numPr>
        <w:shd w:val="clear" w:color="auto" w:fill="auto"/>
        <w:tabs>
          <w:tab w:val="left" w:pos="1467"/>
        </w:tabs>
        <w:spacing w:after="0" w:line="322" w:lineRule="exact"/>
        <w:ind w:left="420" w:right="400" w:firstLine="720"/>
        <w:jc w:val="both"/>
      </w:pPr>
      <w:r>
        <w:t xml:space="preserve">Места торговли должны иметь устройства для водопоя животных и специально отгороженную площадку или яму для сбора навоза и мусора. </w:t>
      </w:r>
      <w:proofErr w:type="gramStart"/>
      <w:r>
        <w:t>Рекомендуется оборудовать места для каждого вида животных и птиц, навесы для укрытия животных в ненастную погоду и от солнечных лучей, привязи для крупных, небольшие загоны и клетки для мелких животных, которые располагают с учетом свободного доступа покупателей.</w:t>
      </w:r>
      <w:proofErr w:type="gramEnd"/>
    </w:p>
    <w:p w:rsidR="00416B7F" w:rsidRDefault="00416B7F" w:rsidP="00416B7F">
      <w:pPr>
        <w:pStyle w:val="20"/>
        <w:numPr>
          <w:ilvl w:val="0"/>
          <w:numId w:val="1"/>
        </w:numPr>
        <w:shd w:val="clear" w:color="auto" w:fill="auto"/>
        <w:tabs>
          <w:tab w:val="left" w:pos="1511"/>
        </w:tabs>
        <w:spacing w:after="0" w:line="322" w:lineRule="exact"/>
        <w:ind w:left="420" w:right="400" w:firstLine="720"/>
        <w:jc w:val="both"/>
      </w:pPr>
      <w:r>
        <w:t xml:space="preserve">Владельцы животных заблаговременно перед продажей обязаны оформлять ветеринарное свидетельство, подтверждающее благополучие местности по инфекционным болезням, проведенные профилактические и диагностические мероприятия, </w:t>
      </w:r>
      <w:proofErr w:type="spellStart"/>
      <w:r>
        <w:t>карантинирование</w:t>
      </w:r>
      <w:proofErr w:type="spellEnd"/>
      <w:r>
        <w:t>, предусмотренных ветеринарным законодательством для данного вида животных. Живой скот и птица допускается к продаже лишь после осмотра и разрешения государственной ветеринарной службы Республики Башкортостан.</w:t>
      </w:r>
    </w:p>
    <w:p w:rsidR="00BA131F" w:rsidRDefault="00416B7F" w:rsidP="00416B7F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after="0" w:line="322" w:lineRule="exact"/>
        <w:ind w:left="420" w:right="400" w:firstLine="720"/>
        <w:jc w:val="both"/>
      </w:pPr>
      <w:r>
        <w:t>Для проведения дезинсекции и дератизации необходимо заключать договора с уполномоченными организациями, а для проведения дезинфекционных работ - с районными и городскими ветеринарными станциями Республики Башкортостан.</w:t>
      </w:r>
    </w:p>
    <w:p w:rsidR="00E402DF" w:rsidRDefault="00416B7F" w:rsidP="00416B7F">
      <w:pPr>
        <w:pStyle w:val="20"/>
        <w:numPr>
          <w:ilvl w:val="0"/>
          <w:numId w:val="1"/>
        </w:numPr>
        <w:shd w:val="clear" w:color="auto" w:fill="auto"/>
        <w:tabs>
          <w:tab w:val="left" w:pos="1462"/>
        </w:tabs>
        <w:spacing w:after="0" w:line="322" w:lineRule="exact"/>
        <w:ind w:left="420" w:right="400" w:firstLine="720"/>
        <w:jc w:val="both"/>
      </w:pPr>
      <w:r>
        <w:t>Запрещается допуск на рынок безнадзорных животных и птиц, которые могут быть источником или переносчиком заразных болезней.</w:t>
      </w:r>
    </w:p>
    <w:sectPr w:rsidR="00E402DF" w:rsidSect="00BA13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E6B17"/>
    <w:multiLevelType w:val="multilevel"/>
    <w:tmpl w:val="5E88F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BE"/>
    <w:rsid w:val="00273CBE"/>
    <w:rsid w:val="00416B7F"/>
    <w:rsid w:val="00BA131F"/>
    <w:rsid w:val="00E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B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16B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16B7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16B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6B7F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16B7F"/>
    <w:pPr>
      <w:shd w:val="clear" w:color="auto" w:fill="FFFFFF"/>
      <w:spacing w:after="720" w:line="30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416B7F"/>
    <w:pPr>
      <w:shd w:val="clear" w:color="auto" w:fill="FFFFFF"/>
      <w:spacing w:before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416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6B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16B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16B7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16B7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6B7F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16B7F"/>
    <w:pPr>
      <w:shd w:val="clear" w:color="auto" w:fill="FFFFFF"/>
      <w:spacing w:after="720" w:line="30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416B7F"/>
    <w:pPr>
      <w:shd w:val="clear" w:color="auto" w:fill="FFFFFF"/>
      <w:spacing w:before="6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416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2</cp:revision>
  <dcterms:created xsi:type="dcterms:W3CDTF">2019-04-25T06:19:00Z</dcterms:created>
  <dcterms:modified xsi:type="dcterms:W3CDTF">2019-04-25T06:36:00Z</dcterms:modified>
</cp:coreProperties>
</file>