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E7" w:rsidRPr="00086F9A" w:rsidRDefault="00F736E7" w:rsidP="00F736E7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F9A">
        <w:rPr>
          <w:rFonts w:ascii="Times New Roman" w:hAnsi="Times New Roman" w:cs="Times New Roman"/>
          <w:b/>
          <w:sz w:val="26"/>
          <w:szCs w:val="26"/>
        </w:rPr>
        <w:t xml:space="preserve">Рассчитать сумму страховых взносов поможет </w:t>
      </w:r>
    </w:p>
    <w:p w:rsidR="00F736E7" w:rsidRPr="00086F9A" w:rsidRDefault="00F736E7" w:rsidP="00F736E7">
      <w:pPr>
        <w:spacing w:after="12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F9A">
        <w:rPr>
          <w:rFonts w:ascii="Times New Roman" w:hAnsi="Times New Roman" w:cs="Times New Roman"/>
          <w:b/>
          <w:sz w:val="26"/>
          <w:szCs w:val="26"/>
        </w:rPr>
        <w:t>специализированный интернет-сервис сайта ФНС России</w:t>
      </w:r>
    </w:p>
    <w:p w:rsidR="00F736E7" w:rsidRPr="00086F9A" w:rsidRDefault="00F736E7" w:rsidP="00F73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Ежегодно индивидуальные предприниматели обязаны уплачивать за себя страховые взносы на обязательное пенсионное и медицинское страхование в фиксированном размере.</w:t>
      </w:r>
    </w:p>
    <w:p w:rsidR="00F736E7" w:rsidRPr="00086F9A" w:rsidRDefault="00F736E7" w:rsidP="00F73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Сделать это быстро и правильно позволяет электронный сервис "Калькулятор расчета страховых взносов" в разделе "Налоговые калькуляторы" на сайте ФНС России. С его помощью можно рассчитать суммы фиксированных страховых платежей за полный и неполный периоды деятельности в календарном году.</w:t>
      </w:r>
    </w:p>
    <w:p w:rsidR="00F736E7" w:rsidRPr="00086F9A" w:rsidRDefault="00F736E7" w:rsidP="00F73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Для расчета страховых взносов необходимо указать календарный год. В случае если индивидуальный предприниматель приступил к ведению хозяйственной деятельности не с начала года либо в течение года снялся с налогового учета в качестве предпринимателя, необходимо четко обозначить период: даты начала и окончания предпринимательской деятельности</w:t>
      </w:r>
    </w:p>
    <w:p w:rsidR="00F736E7" w:rsidRPr="00086F9A" w:rsidRDefault="00F736E7" w:rsidP="00F73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По итогам расчета на странице появятся суммы страховых платежей, подлежащих уплате, код бюджетной классификации для перевода средств, а также напоминание, в какой срок необходимо произвести оплату.</w:t>
      </w:r>
    </w:p>
    <w:p w:rsidR="00F736E7" w:rsidRPr="00086F9A" w:rsidRDefault="00F736E7" w:rsidP="00F73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В том случае, если доход от предпринимательской деятельности за расчетный период превышает 300 тыс. рублей, то дополнительно уплачиваются страховые взносы на обязательное пенсионное страхование в размере 1% от суммы полученного дохода.</w:t>
      </w:r>
    </w:p>
    <w:p w:rsidR="00F736E7" w:rsidRPr="00086F9A" w:rsidRDefault="00F736E7" w:rsidP="00F73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Обращаем внимание: уплата страховых взносов индивидуальными предпринимателями производится независимо от возраста, вида осуществляемой деятельности и факта получения от нее доходов на протяжении всего периода ведения предпринимательской деятельности вплоть до момента их исключения из Единого государственного реестра индивидуальных предпринимателей.</w:t>
      </w:r>
    </w:p>
    <w:p w:rsidR="00F736E7" w:rsidRPr="00086F9A" w:rsidRDefault="00F736E7" w:rsidP="00F736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9A">
        <w:rPr>
          <w:rFonts w:ascii="Times New Roman" w:hAnsi="Times New Roman" w:cs="Times New Roman"/>
          <w:sz w:val="26"/>
          <w:szCs w:val="26"/>
        </w:rPr>
        <w:t>В случае несвоевременной оплаты страховых взносов начисляются пени. Также законом предусмотрена возможность принудительного взыскания денежных средств неплательщика с его счетов в банке по решению налогового органа. При отсутствии (недостаточности) денежных средств на счетах должника налоговый орган вправе взыскивать задолженность по страховым взносам принудительно за счет его имущества.</w:t>
      </w:r>
    </w:p>
    <w:p w:rsidR="00FB6862" w:rsidRDefault="00FB6862" w:rsidP="00FB68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FB6862" w:rsidRDefault="00FB6862" w:rsidP="00FB68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F736E7" w:rsidRPr="00086F9A" w:rsidRDefault="00F736E7" w:rsidP="00F736E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6E7" w:rsidRDefault="00F736E7" w:rsidP="00F736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6E7" w:rsidRDefault="00F736E7" w:rsidP="00F736E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36E7" w:rsidRDefault="00F736E7" w:rsidP="00F736E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E7" w:rsidRDefault="00F736E7" w:rsidP="00F736E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E7" w:rsidRDefault="00F736E7" w:rsidP="00F736E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E7" w:rsidRDefault="00F736E7" w:rsidP="00F736E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8E" w:rsidRDefault="0050738E"/>
    <w:sectPr w:rsidR="0050738E" w:rsidSect="0045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C4A"/>
    <w:rsid w:val="00432C4A"/>
    <w:rsid w:val="00456C48"/>
    <w:rsid w:val="0050738E"/>
    <w:rsid w:val="00F736E7"/>
    <w:rsid w:val="00FB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2019-09-10T06:41:00Z</dcterms:created>
  <dcterms:modified xsi:type="dcterms:W3CDTF">2019-09-10T06:58:00Z</dcterms:modified>
</cp:coreProperties>
</file>