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82" w:rsidRDefault="003D1282" w:rsidP="003D128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562C">
        <w:rPr>
          <w:rFonts w:ascii="Times New Roman" w:hAnsi="Times New Roman" w:cs="Times New Roman"/>
          <w:b/>
          <w:sz w:val="24"/>
          <w:szCs w:val="24"/>
        </w:rPr>
        <w:t xml:space="preserve">Уточнить информацию о задолженности </w:t>
      </w:r>
      <w:bookmarkEnd w:id="0"/>
      <w:r w:rsidRPr="00E7562C">
        <w:rPr>
          <w:rFonts w:ascii="Times New Roman" w:hAnsi="Times New Roman" w:cs="Times New Roman"/>
          <w:b/>
          <w:sz w:val="24"/>
          <w:szCs w:val="24"/>
        </w:rPr>
        <w:t xml:space="preserve">по налогам и погасить ее </w:t>
      </w:r>
    </w:p>
    <w:p w:rsidR="003D1282" w:rsidRDefault="003D1282" w:rsidP="003D128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2C">
        <w:rPr>
          <w:rFonts w:ascii="Times New Roman" w:hAnsi="Times New Roman" w:cs="Times New Roman"/>
          <w:b/>
          <w:sz w:val="24"/>
          <w:szCs w:val="24"/>
        </w:rPr>
        <w:t xml:space="preserve">помогут </w:t>
      </w:r>
      <w:proofErr w:type="gramStart"/>
      <w:r w:rsidRPr="00E7562C">
        <w:rPr>
          <w:rFonts w:ascii="Times New Roman" w:hAnsi="Times New Roman" w:cs="Times New Roman"/>
          <w:b/>
          <w:sz w:val="24"/>
          <w:szCs w:val="24"/>
        </w:rPr>
        <w:t>интернет-сервисы</w:t>
      </w:r>
      <w:proofErr w:type="gramEnd"/>
      <w:r w:rsidRPr="00E7562C">
        <w:rPr>
          <w:rFonts w:ascii="Times New Roman" w:hAnsi="Times New Roman" w:cs="Times New Roman"/>
          <w:b/>
          <w:sz w:val="24"/>
          <w:szCs w:val="24"/>
        </w:rPr>
        <w:t xml:space="preserve"> ФНС России</w:t>
      </w:r>
    </w:p>
    <w:p w:rsidR="003D1282" w:rsidRPr="00E7562C" w:rsidRDefault="003D1282" w:rsidP="003D128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 xml:space="preserve">По состоянию на 01.08.2019 порядка 2 тыс. жителей Республики Башкортостан не смогут выехать за пределы Российской Федерации из-за долгов по налогам. Общая сумма задолженности физических лиц по имущественным налогам перед бюджетом региона составляет более 2,2 </w:t>
      </w:r>
      <w:proofErr w:type="gramStart"/>
      <w:r w:rsidRPr="00E7562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756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 xml:space="preserve">С начала 2019 года налоговые органы Башкортостана совместно с региональным Управлением службы судебных приставов проводят совместные рейдовые мероприятия по местам проживания и нахождения имущества должников по налогам и сборам. Только за последние две недели рейдов сумма взысканной задолженности составила порядка 7,5 </w:t>
      </w:r>
      <w:proofErr w:type="gramStart"/>
      <w:r w:rsidRPr="00E7562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756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Рейдовые мероприятия по взысканию задолженности по налогам с физических лиц продолжатся до конца текущего года.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62C">
        <w:rPr>
          <w:rFonts w:ascii="Times New Roman" w:hAnsi="Times New Roman" w:cs="Times New Roman"/>
          <w:sz w:val="24"/>
          <w:szCs w:val="24"/>
          <w:u w:val="single"/>
        </w:rPr>
        <w:t>1. Способы взыскания задолженности по налогам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В целях снижения задолженности перед бюджетом, налоговые органы Республики Башкортостан ведут активную совместную работу с региональными органами ГИБДД и Управлением службы судебных приставов.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В частности, при поддержке сотрудников ГИБДД МВД по Республике Башкортостан реализуется проект "Дорожный пристав" с использованием системы распознавания должников в транспортном потоке по автомобильным номерам.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Кроме того, к процессу взыскания задолженности по налогам привлекаются работодатели должников. В частности, если сотрудник имеет задолженность по налогам, но она не превышает сумму в 100 тыс. руб., налоговые органы вправе направить исполнительный документ напрямую по месту работы должника, минуя службу судебных приставов. В таком случае работодатель обязан удержать указанную задолженность из заработной платы должника.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Также, налоговые органы могут инициировать наложение ограничительных мер в отношении должника в виде запрета на регистрационные действия на все виды его имущества (автомобиль, объекты недвижимости, земельные участки и т.д.).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62C">
        <w:rPr>
          <w:rFonts w:ascii="Times New Roman" w:hAnsi="Times New Roman" w:cs="Times New Roman"/>
          <w:sz w:val="24"/>
          <w:szCs w:val="24"/>
          <w:u w:val="single"/>
        </w:rPr>
        <w:t>2. Правда ли, что долги по налогам препятствуют выезду за границу?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Должнику могут временно ограничить выезд за пределы Российской Федерации при наличии исполнительного производства. Постановление о временном ограничении на выезд за пределы Российской Федерации выносит служба судебных приставов по ходатайству налогового органа. Далее оно направляется в орган пограничного контроля.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Налоговые органы Республики Башкортостан рекомендуют гражданам, планирующим отдых за границей, заранее оплатить имеющуюся задолженность перед бюджетом и проверить, не ведется ли в отношении них и их родственников исполнительное производство.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62C">
        <w:rPr>
          <w:rFonts w:ascii="Times New Roman" w:hAnsi="Times New Roman" w:cs="Times New Roman"/>
          <w:sz w:val="24"/>
          <w:szCs w:val="24"/>
          <w:u w:val="single"/>
        </w:rPr>
        <w:t>3. Как узнать о наличии задолженности по налогам?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Налогоплательщики могут проверить информацию о наличии (отсутствии) задолженности по налогам с помощью электронных сервисов на сайте ФНС России: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"Личный кабинет для физических лиц", с помощью которого можно получать информацию о суммах начисленных и уплаченных налоговых платежей, о наличии переплаты, задолженности, получать и распечатывать налоговые уведомления, квитанции на оплату налоговых платежей и т.д.;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"Личный кабинет индивидуального предпринимателя", позволяющий индивидуальным предпринимателям узнать о своей задолженности от ведения бизнеса, переплате, уточнить невыясненные платежи, контролировать состояние расчётов с бюджетом и т.д.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Доступ к данным сервисам можно получить при регистрации к "Личному кабинету для физических лиц" с помощью логина и пароля, указанных в регистрационной карте.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lastRenderedPageBreak/>
        <w:t>Получить регистрационную карту можно обратившись в любой территориальный орган ФНС России, независимо от места постановки на учет с документом, удостоверяющим личность (паспорт). Также получить регистрационную карту можно в офисах РГАУ МФЦ по адресу электронной почты, представив заявление о доступе к сервису "Личный кабинет для физических лиц".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Кроме того, уточнить информацию о задолженности перед бюджетом физические лица могут, обратившись непосредственно в налоговые органы, офисы РГАУ МФЦ, либо с помощью Портала государственных услуг Российской Федерации.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62C">
        <w:rPr>
          <w:rFonts w:ascii="Times New Roman" w:hAnsi="Times New Roman" w:cs="Times New Roman"/>
          <w:sz w:val="24"/>
          <w:szCs w:val="24"/>
          <w:u w:val="single"/>
        </w:rPr>
        <w:t>4. Как погасить имеющуюся задолженность?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К числу наиболее востребованных веб-ресурсов, позволяющих осуществлять уплату налогов, сборов, страховых взносов, пеней и штрафов в режиме онлайн, относятся: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"Уплата налогов, страховых взносов физических лиц";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"Уплата госпошлины";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"Уплата налогов за третьих лиц";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"Заполнение платежного поручения".</w:t>
      </w:r>
    </w:p>
    <w:p w:rsidR="003D1282" w:rsidRPr="00E7562C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Также оплатить имеющуюся задолженность граждане могут через платежные терминалы, банки, отделения "Почты России", с помощью Портала государственных услуг Российской Федерации.</w:t>
      </w:r>
    </w:p>
    <w:p w:rsidR="003D1282" w:rsidRDefault="003D1282" w:rsidP="003D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С полным перечнем действующих электронных сервисов можно ознакомиться на Интернет-сайте Федеральной налоговой службы.</w:t>
      </w:r>
    </w:p>
    <w:p w:rsidR="003D1282" w:rsidRDefault="003D1282" w:rsidP="003D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5B" w:rsidRDefault="0028505B" w:rsidP="00285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 начальника </w:t>
      </w:r>
    </w:p>
    <w:p w:rsidR="0028505B" w:rsidRDefault="0028505B" w:rsidP="00285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ИФНС России №2 по РБ                                          Р.Г.Ахметов</w:t>
      </w:r>
    </w:p>
    <w:p w:rsidR="0050738E" w:rsidRDefault="0050738E"/>
    <w:sectPr w:rsidR="0050738E" w:rsidSect="0014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7FB"/>
    <w:rsid w:val="00141D4D"/>
    <w:rsid w:val="0028505B"/>
    <w:rsid w:val="003D1282"/>
    <w:rsid w:val="0050738E"/>
    <w:rsid w:val="00C4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Ляйсан Алифовна</dc:creator>
  <cp:keywords/>
  <dc:description/>
  <cp:lastModifiedBy>0276-02-015</cp:lastModifiedBy>
  <cp:revision>3</cp:revision>
  <dcterms:created xsi:type="dcterms:W3CDTF">2019-09-10T06:41:00Z</dcterms:created>
  <dcterms:modified xsi:type="dcterms:W3CDTF">2019-09-10T07:00:00Z</dcterms:modified>
</cp:coreProperties>
</file>