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CF" w:rsidRPr="009C30E6" w:rsidRDefault="00AE03CF" w:rsidP="00AE03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C30E6">
        <w:rPr>
          <w:rFonts w:ascii="Times New Roman" w:hAnsi="Times New Roman" w:cs="Times New Roman"/>
          <w:b/>
          <w:sz w:val="26"/>
          <w:szCs w:val="26"/>
        </w:rPr>
        <w:t>Налоговые органы рассказали о едином налоговом платеже</w:t>
      </w:r>
    </w:p>
    <w:bookmarkEnd w:id="0"/>
    <w:p w:rsidR="00AE03CF" w:rsidRDefault="00AE03CF" w:rsidP="00AE03C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AE03CF" w:rsidRPr="009C30E6" w:rsidRDefault="00AE03CF" w:rsidP="00AE03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В 2019 году введена новая форма уплаты имущественных налогов физическими лицами – единый налоговый платеж (ЕНП). ЕНП дает возможность оплатить транспортный, земельный, имущественный налоги одним платежом и авансом, что позволяет не дожидаться налогового уведомления, упрощает процедуру уплаты, минимизирует вероятность ошибок при ее осуществлении и гарантирует своевременное исполнение налоговых обязательств.</w:t>
      </w:r>
    </w:p>
    <w:p w:rsidR="00AE03CF" w:rsidRPr="009C30E6" w:rsidRDefault="00AE03CF" w:rsidP="00AE03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Для перечисления ЕНП можно воспользоваться электронными сервисами ФНС России:</w:t>
      </w:r>
    </w:p>
    <w:p w:rsidR="00AE03CF" w:rsidRPr="009C30E6" w:rsidRDefault="00AE03CF" w:rsidP="00AE03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"Уплата налогов, страховых взносов физических лиц"; </w:t>
      </w:r>
    </w:p>
    <w:p w:rsidR="00AE03CF" w:rsidRPr="009C30E6" w:rsidRDefault="00AE03CF" w:rsidP="00AE03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"Уплата налогов за третьих лиц";</w:t>
      </w:r>
    </w:p>
    <w:p w:rsidR="00AE03CF" w:rsidRPr="009C30E6" w:rsidRDefault="00AE03CF" w:rsidP="00AE03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"Заполнение платежного поручения";</w:t>
      </w:r>
    </w:p>
    <w:p w:rsidR="00AE03CF" w:rsidRPr="009C30E6" w:rsidRDefault="00AE03CF" w:rsidP="00AE03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и новой функцией "Пополнить авансовый кошелек" сервиса "Личный кабинет налогоплательщика для физических лиц".</w:t>
      </w:r>
    </w:p>
    <w:p w:rsidR="00AE03CF" w:rsidRPr="009C30E6" w:rsidRDefault="00AE03CF" w:rsidP="00AE03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При наступлении срока уплаты имущественных налогов зачет платежа пройдет автоматически. Если же у физического лица имеется задолженность по имущественным налогам, она будет также погашена за счет поступившего ЕНП, о чем налогоплательщик будет проинформирован.</w:t>
      </w:r>
    </w:p>
    <w:p w:rsidR="00AE03CF" w:rsidRPr="009C30E6" w:rsidRDefault="00AE03CF" w:rsidP="00AE03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C30E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C30E6">
        <w:rPr>
          <w:rFonts w:ascii="Times New Roman" w:hAnsi="Times New Roman" w:cs="Times New Roman"/>
          <w:sz w:val="26"/>
          <w:szCs w:val="26"/>
        </w:rPr>
        <w:t xml:space="preserve"> если после уплаты налогов образуется </w:t>
      </w:r>
      <w:proofErr w:type="spellStart"/>
      <w:r w:rsidRPr="009C30E6">
        <w:rPr>
          <w:rFonts w:ascii="Times New Roman" w:hAnsi="Times New Roman" w:cs="Times New Roman"/>
          <w:sz w:val="26"/>
          <w:szCs w:val="26"/>
        </w:rPr>
        <w:t>незачтенный</w:t>
      </w:r>
      <w:proofErr w:type="spellEnd"/>
      <w:r w:rsidRPr="009C30E6">
        <w:rPr>
          <w:rFonts w:ascii="Times New Roman" w:hAnsi="Times New Roman" w:cs="Times New Roman"/>
          <w:sz w:val="26"/>
          <w:szCs w:val="26"/>
        </w:rPr>
        <w:t xml:space="preserve"> остаток, налогоплательщик может подать заявление на его возврат в любой налоговый орган.</w:t>
      </w:r>
    </w:p>
    <w:p w:rsidR="00AE03CF" w:rsidRPr="009C30E6" w:rsidRDefault="00AE03CF" w:rsidP="00AE03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0E6">
        <w:rPr>
          <w:rFonts w:ascii="Times New Roman" w:hAnsi="Times New Roman" w:cs="Times New Roman"/>
          <w:sz w:val="26"/>
          <w:szCs w:val="26"/>
        </w:rPr>
        <w:t xml:space="preserve">Уплатить ЕНП может не только непосредственно сам налогоплательщик, но и третьи лица, но требовать возврата </w:t>
      </w:r>
      <w:proofErr w:type="spellStart"/>
      <w:r w:rsidRPr="009C30E6">
        <w:rPr>
          <w:rFonts w:ascii="Times New Roman" w:hAnsi="Times New Roman" w:cs="Times New Roman"/>
          <w:sz w:val="26"/>
          <w:szCs w:val="26"/>
        </w:rPr>
        <w:t>незачтенного</w:t>
      </w:r>
      <w:proofErr w:type="spellEnd"/>
      <w:r w:rsidRPr="009C30E6">
        <w:rPr>
          <w:rFonts w:ascii="Times New Roman" w:hAnsi="Times New Roman" w:cs="Times New Roman"/>
          <w:sz w:val="26"/>
          <w:szCs w:val="26"/>
        </w:rPr>
        <w:t xml:space="preserve"> остатка имеет право только сам налогоплательщик.</w:t>
      </w:r>
    </w:p>
    <w:p w:rsidR="0050738E" w:rsidRDefault="0050738E"/>
    <w:p w:rsidR="0045596E" w:rsidRDefault="0045596E" w:rsidP="004559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 начальника </w:t>
      </w:r>
    </w:p>
    <w:p w:rsidR="0045596E" w:rsidRDefault="0045596E" w:rsidP="004559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Межрайонной ИФНС России №2 по РБ                                          Р.Г.Ахметов</w:t>
      </w:r>
    </w:p>
    <w:p w:rsidR="0045596E" w:rsidRDefault="0045596E"/>
    <w:sectPr w:rsidR="0045596E" w:rsidSect="0053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425"/>
    <w:rsid w:val="0045596E"/>
    <w:rsid w:val="0050738E"/>
    <w:rsid w:val="005309F1"/>
    <w:rsid w:val="00676425"/>
    <w:rsid w:val="00AE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Ляйсан Алифовна</dc:creator>
  <cp:keywords/>
  <dc:description/>
  <cp:lastModifiedBy>0276-02-015</cp:lastModifiedBy>
  <cp:revision>3</cp:revision>
  <dcterms:created xsi:type="dcterms:W3CDTF">2019-09-10T06:44:00Z</dcterms:created>
  <dcterms:modified xsi:type="dcterms:W3CDTF">2019-09-10T06:58:00Z</dcterms:modified>
</cp:coreProperties>
</file>