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7A7866" w:rsidRPr="007A7866" w:rsidTr="006677DF">
        <w:trPr>
          <w:cantSplit/>
          <w:trHeight w:val="1620"/>
        </w:trPr>
        <w:tc>
          <w:tcPr>
            <w:tcW w:w="4500" w:type="dxa"/>
          </w:tcPr>
          <w:p w:rsidR="007A7866" w:rsidRPr="007A7866" w:rsidRDefault="007A7866" w:rsidP="007A7866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7A7866" w:rsidRPr="007A7866" w:rsidRDefault="007A7866" w:rsidP="007A7866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7A7866" w:rsidRPr="007A7866" w:rsidRDefault="007A7866" w:rsidP="007A7866">
            <w:pPr>
              <w:keepNext/>
              <w:ind w:left="252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МУНИЦИПАЛЬ РАЙОНЫНЫ*</w:t>
            </w:r>
          </w:p>
          <w:p w:rsidR="007A7866" w:rsidRPr="007A7866" w:rsidRDefault="007A7866" w:rsidP="007A7866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7A7866" w:rsidRPr="007A7866" w:rsidRDefault="007A7866" w:rsidP="007A7866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szCs w:val="28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БИ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7A7866" w:rsidRPr="007A7866" w:rsidRDefault="007A7866" w:rsidP="007A786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7A7866" w:rsidRPr="007A7866" w:rsidRDefault="007A7866" w:rsidP="007A786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A7866" w:rsidRPr="007A7866" w:rsidRDefault="007A7866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6629400" cy="0"/>
                <wp:effectExtent l="34290" t="31115" r="3238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OfPyL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Pr="007A7866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                   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b/>
          <w:bCs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                    </w:t>
      </w:r>
      <w:r w:rsidRPr="007A7866">
        <w:rPr>
          <w:rFonts w:ascii="TimBashk" w:eastAsia="Times New Roman" w:hAnsi="TimBashk" w:cs="TimBashk"/>
          <w:b/>
          <w:bCs/>
          <w:szCs w:val="28"/>
          <w:lang w:eastAsia="ru-RU"/>
        </w:rPr>
        <w:t>?</w:t>
      </w:r>
      <w:r w:rsidRPr="007A7866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          РЕШЕНИЕ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b/>
          <w:bCs/>
          <w:szCs w:val="28"/>
          <w:lang w:eastAsia="ru-RU"/>
        </w:rPr>
      </w:pPr>
    </w:p>
    <w:p w:rsidR="007A7866" w:rsidRPr="007A7866" w:rsidRDefault="007A7866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 w:rsidRPr="007A7866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</w:t>
      </w:r>
      <w:r w:rsidR="00D56FFF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</w:t>
      </w:r>
      <w:r w:rsidRPr="007A7866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</w:t>
      </w:r>
      <w:r w:rsidR="00D56FFF">
        <w:rPr>
          <w:rFonts w:eastAsia="Times New Roman" w:cs="Times New Roman"/>
          <w:szCs w:val="28"/>
          <w:lang w:eastAsia="ru-RU"/>
        </w:rPr>
        <w:t>2</w:t>
      </w:r>
      <w:r w:rsidR="0074491F">
        <w:rPr>
          <w:rFonts w:eastAsia="Times New Roman" w:cs="Times New Roman"/>
          <w:szCs w:val="28"/>
          <w:lang w:eastAsia="ru-RU"/>
        </w:rPr>
        <w:t>7</w:t>
      </w:r>
      <w:r w:rsidRPr="007A7866">
        <w:rPr>
          <w:rFonts w:eastAsia="Times New Roman" w:cs="Times New Roman"/>
          <w:szCs w:val="28"/>
          <w:lang w:eastAsia="ru-RU"/>
        </w:rPr>
        <w:t xml:space="preserve"> </w:t>
      </w:r>
      <w:r w:rsidR="0074491F" w:rsidRPr="0074491F">
        <w:rPr>
          <w:rFonts w:ascii="TimBashk" w:eastAsia="Times New Roman" w:hAnsi="TimBashk" w:cs="Times New Roman"/>
          <w:szCs w:val="28"/>
          <w:lang w:eastAsia="ru-RU"/>
        </w:rPr>
        <w:t>4</w:t>
      </w:r>
      <w:r w:rsidR="0074491F">
        <w:rPr>
          <w:rFonts w:eastAsia="Times New Roman" w:cs="Times New Roman"/>
          <w:szCs w:val="28"/>
          <w:lang w:eastAsia="ru-RU"/>
        </w:rPr>
        <w:t>инуар</w:t>
      </w:r>
      <w:r w:rsidRPr="007A7866">
        <w:rPr>
          <w:rFonts w:eastAsia="Times New Roman" w:cs="Times New Roman"/>
          <w:szCs w:val="28"/>
          <w:lang w:eastAsia="ru-RU"/>
        </w:rPr>
        <w:t xml:space="preserve"> 201</w:t>
      </w:r>
      <w:r w:rsidR="0074491F">
        <w:rPr>
          <w:rFonts w:eastAsia="Times New Roman" w:cs="Times New Roman"/>
          <w:szCs w:val="28"/>
          <w:lang w:eastAsia="ru-RU"/>
        </w:rPr>
        <w:t>7</w:t>
      </w:r>
      <w:r w:rsidRPr="007A7866">
        <w:rPr>
          <w:rFonts w:eastAsia="Times New Roman" w:cs="Times New Roman"/>
          <w:szCs w:val="28"/>
          <w:lang w:eastAsia="ru-RU"/>
        </w:rPr>
        <w:t xml:space="preserve"> й.               </w:t>
      </w:r>
      <w:r w:rsidR="00D56FFF">
        <w:rPr>
          <w:rFonts w:eastAsia="Times New Roman" w:cs="Times New Roman"/>
          <w:szCs w:val="28"/>
          <w:lang w:eastAsia="ru-RU"/>
        </w:rPr>
        <w:t xml:space="preserve">  </w:t>
      </w:r>
      <w:r w:rsidR="0074491F">
        <w:rPr>
          <w:rFonts w:eastAsia="Times New Roman" w:cs="Times New Roman"/>
          <w:szCs w:val="28"/>
          <w:lang w:eastAsia="ru-RU"/>
        </w:rPr>
        <w:t xml:space="preserve">   </w:t>
      </w:r>
      <w:r w:rsidRPr="007A7866">
        <w:rPr>
          <w:rFonts w:eastAsia="Times New Roman" w:cs="Times New Roman"/>
          <w:szCs w:val="28"/>
          <w:lang w:eastAsia="ru-RU"/>
        </w:rPr>
        <w:t xml:space="preserve">   № </w:t>
      </w:r>
      <w:r w:rsidR="0074491F">
        <w:rPr>
          <w:rFonts w:eastAsia="Times New Roman" w:cs="Times New Roman"/>
          <w:szCs w:val="28"/>
          <w:lang w:eastAsia="ru-RU"/>
        </w:rPr>
        <w:t>79</w:t>
      </w:r>
      <w:r w:rsidRPr="007A7866">
        <w:rPr>
          <w:rFonts w:eastAsia="Times New Roman" w:cs="Times New Roman"/>
          <w:szCs w:val="28"/>
          <w:lang w:eastAsia="ru-RU"/>
        </w:rPr>
        <w:t xml:space="preserve">                 </w:t>
      </w:r>
      <w:r w:rsidR="00D56FFF">
        <w:rPr>
          <w:rFonts w:eastAsia="Times New Roman" w:cs="Times New Roman"/>
          <w:szCs w:val="28"/>
          <w:lang w:eastAsia="ru-RU"/>
        </w:rPr>
        <w:t xml:space="preserve">  </w:t>
      </w:r>
      <w:r w:rsidRPr="007A7866">
        <w:rPr>
          <w:rFonts w:eastAsia="Times New Roman" w:cs="Times New Roman"/>
          <w:szCs w:val="28"/>
          <w:lang w:eastAsia="ru-RU"/>
        </w:rPr>
        <w:t xml:space="preserve">         </w:t>
      </w:r>
      <w:r w:rsidR="00D56FFF">
        <w:rPr>
          <w:rFonts w:eastAsia="Times New Roman" w:cs="Times New Roman"/>
          <w:szCs w:val="28"/>
          <w:lang w:eastAsia="ru-RU"/>
        </w:rPr>
        <w:t>2</w:t>
      </w:r>
      <w:r w:rsidR="0074491F">
        <w:rPr>
          <w:rFonts w:eastAsia="Times New Roman" w:cs="Times New Roman"/>
          <w:szCs w:val="28"/>
          <w:lang w:eastAsia="ru-RU"/>
        </w:rPr>
        <w:t>7</w:t>
      </w:r>
      <w:r w:rsidRPr="007A7866">
        <w:rPr>
          <w:rFonts w:eastAsia="Times New Roman" w:cs="Times New Roman"/>
          <w:szCs w:val="28"/>
          <w:lang w:eastAsia="ru-RU"/>
        </w:rPr>
        <w:t xml:space="preserve"> </w:t>
      </w:r>
      <w:r w:rsidR="0074491F">
        <w:rPr>
          <w:rFonts w:eastAsia="Times New Roman" w:cs="Times New Roman"/>
          <w:szCs w:val="28"/>
          <w:lang w:eastAsia="ru-RU"/>
        </w:rPr>
        <w:t>января</w:t>
      </w:r>
      <w:r w:rsidR="00D56FFF">
        <w:rPr>
          <w:rFonts w:eastAsia="Times New Roman" w:cs="Times New Roman"/>
          <w:szCs w:val="28"/>
          <w:lang w:eastAsia="ru-RU"/>
        </w:rPr>
        <w:t xml:space="preserve"> </w:t>
      </w:r>
      <w:r w:rsidRPr="007A7866">
        <w:rPr>
          <w:rFonts w:eastAsia="Times New Roman" w:cs="Times New Roman"/>
          <w:szCs w:val="28"/>
          <w:lang w:eastAsia="ru-RU"/>
        </w:rPr>
        <w:t>201</w:t>
      </w:r>
      <w:r w:rsidR="0074491F">
        <w:rPr>
          <w:rFonts w:eastAsia="Times New Roman" w:cs="Times New Roman"/>
          <w:szCs w:val="28"/>
          <w:lang w:eastAsia="ru-RU"/>
        </w:rPr>
        <w:t>7</w:t>
      </w:r>
      <w:r w:rsidRPr="007A7866">
        <w:rPr>
          <w:rFonts w:eastAsia="Times New Roman" w:cs="Times New Roman"/>
          <w:szCs w:val="28"/>
          <w:lang w:eastAsia="ru-RU"/>
        </w:rPr>
        <w:t xml:space="preserve"> г.</w:t>
      </w:r>
    </w:p>
    <w:p w:rsidR="007A7866" w:rsidRPr="007A7866" w:rsidRDefault="007A7866" w:rsidP="007A7866">
      <w:pPr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7A7866" w:rsidRPr="007A7866" w:rsidRDefault="007A7866" w:rsidP="007A786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A7866">
        <w:rPr>
          <w:rFonts w:eastAsia="Times New Roman" w:cs="Times New Roman"/>
          <w:b/>
          <w:szCs w:val="28"/>
          <w:lang w:eastAsia="ru-RU"/>
        </w:rPr>
        <w:t xml:space="preserve">О работе должностных лиц администрации сельского поселения с обращениями граждан и проведении приема граждан в сельском поселении </w:t>
      </w:r>
      <w:proofErr w:type="spellStart"/>
      <w:r w:rsidRPr="007A7866">
        <w:rPr>
          <w:rFonts w:eastAsia="Times New Roman" w:cs="Times New Roman"/>
          <w:b/>
          <w:szCs w:val="28"/>
          <w:lang w:eastAsia="ru-RU"/>
        </w:rPr>
        <w:t>Лемез-Тамакский</w:t>
      </w:r>
      <w:proofErr w:type="spellEnd"/>
      <w:r w:rsidRPr="007A7866">
        <w:rPr>
          <w:rFonts w:eastAsia="Times New Roman" w:cs="Times New Roman"/>
          <w:b/>
          <w:szCs w:val="28"/>
          <w:lang w:eastAsia="ru-RU"/>
        </w:rPr>
        <w:t xml:space="preserve">  сельсовет муниципального района </w:t>
      </w:r>
      <w:proofErr w:type="spellStart"/>
      <w:r w:rsidRPr="007A7866">
        <w:rPr>
          <w:rFonts w:eastAsia="Times New Roman" w:cs="Times New Roman"/>
          <w:b/>
          <w:szCs w:val="28"/>
          <w:lang w:eastAsia="ru-RU"/>
        </w:rPr>
        <w:t>Мечетлинский</w:t>
      </w:r>
      <w:proofErr w:type="spellEnd"/>
      <w:r w:rsidRPr="007A7866">
        <w:rPr>
          <w:rFonts w:eastAsia="Times New Roman" w:cs="Times New Roman"/>
          <w:b/>
          <w:szCs w:val="28"/>
          <w:lang w:eastAsia="ru-RU"/>
        </w:rPr>
        <w:t xml:space="preserve">  район Республики Башкортостан за 201</w:t>
      </w:r>
      <w:r w:rsidR="0074491F">
        <w:rPr>
          <w:rFonts w:eastAsia="Times New Roman" w:cs="Times New Roman"/>
          <w:b/>
          <w:szCs w:val="28"/>
          <w:lang w:eastAsia="ru-RU"/>
        </w:rPr>
        <w:t>6</w:t>
      </w:r>
      <w:r w:rsidRPr="007A7866">
        <w:rPr>
          <w:rFonts w:eastAsia="Times New Roman" w:cs="Times New Roman"/>
          <w:b/>
          <w:szCs w:val="28"/>
          <w:lang w:eastAsia="ru-RU"/>
        </w:rPr>
        <w:t xml:space="preserve"> год </w:t>
      </w:r>
    </w:p>
    <w:p w:rsidR="007A7866" w:rsidRPr="007A7866" w:rsidRDefault="007A7866" w:rsidP="007A7866">
      <w:pPr>
        <w:jc w:val="both"/>
        <w:rPr>
          <w:rFonts w:eastAsia="Times New Roman" w:cs="Times New Roman"/>
          <w:szCs w:val="28"/>
          <w:lang w:eastAsia="ru-RU"/>
        </w:rPr>
      </w:pPr>
    </w:p>
    <w:p w:rsidR="007A7866" w:rsidRPr="007A7866" w:rsidRDefault="007A7866" w:rsidP="007A7866">
      <w:pPr>
        <w:jc w:val="both"/>
        <w:rPr>
          <w:rFonts w:eastAsia="Times New Roman" w:cs="Times New Roman"/>
          <w:szCs w:val="28"/>
          <w:lang w:eastAsia="ru-RU"/>
        </w:rPr>
      </w:pPr>
    </w:p>
    <w:p w:rsidR="007A7866" w:rsidRPr="007A7866" w:rsidRDefault="007A7866" w:rsidP="00D56FFF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Заслушав информацию управляющего делами администрации сельского поселения </w:t>
      </w:r>
      <w:proofErr w:type="spellStart"/>
      <w:r w:rsidRPr="007A7866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7A7866">
        <w:rPr>
          <w:rFonts w:eastAsia="Times New Roman" w:cs="Times New Roman"/>
          <w:szCs w:val="28"/>
          <w:lang w:eastAsia="ru-RU"/>
        </w:rPr>
        <w:t xml:space="preserve">  сельсовет муниципального района </w:t>
      </w:r>
      <w:proofErr w:type="spellStart"/>
      <w:r w:rsidRPr="007A7866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7A7866">
        <w:rPr>
          <w:rFonts w:eastAsia="Times New Roman" w:cs="Times New Roman"/>
          <w:szCs w:val="28"/>
          <w:lang w:eastAsia="ru-RU"/>
        </w:rPr>
        <w:t xml:space="preserve"> район Республики Башкортостан о работе должностных лиц администрации сельского поселения с обращениями граждан и проведении приема граждан в сельском поселении, Совет сельского поселения  </w:t>
      </w:r>
      <w:proofErr w:type="spellStart"/>
      <w:r w:rsidRPr="007A7866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7A7866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7A7866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7A7866">
        <w:rPr>
          <w:rFonts w:eastAsia="Times New Roman" w:cs="Times New Roman"/>
          <w:szCs w:val="28"/>
          <w:lang w:eastAsia="ru-RU"/>
        </w:rPr>
        <w:t xml:space="preserve"> район Республики Башкортостан </w:t>
      </w:r>
      <w:proofErr w:type="gramStart"/>
      <w:r w:rsidRPr="007A7866">
        <w:rPr>
          <w:rFonts w:eastAsia="Times New Roman" w:cs="Times New Roman"/>
          <w:szCs w:val="28"/>
          <w:lang w:eastAsia="ru-RU"/>
        </w:rPr>
        <w:t>р</w:t>
      </w:r>
      <w:proofErr w:type="gramEnd"/>
      <w:r w:rsidRPr="007A7866">
        <w:rPr>
          <w:rFonts w:eastAsia="Times New Roman" w:cs="Times New Roman"/>
          <w:szCs w:val="28"/>
          <w:lang w:eastAsia="ru-RU"/>
        </w:rPr>
        <w:t xml:space="preserve"> е ш и л :</w:t>
      </w:r>
    </w:p>
    <w:p w:rsidR="007A7866" w:rsidRPr="007A7866" w:rsidRDefault="007A7866" w:rsidP="00D56FF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7A7866" w:rsidRPr="007A7866" w:rsidRDefault="007A7866" w:rsidP="00D56FFF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1. Информацию управляющего делами администрации сельского поселения </w:t>
      </w:r>
      <w:proofErr w:type="spellStart"/>
      <w:r w:rsidRPr="007A7866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7A7866">
        <w:rPr>
          <w:rFonts w:eastAsia="Times New Roman" w:cs="Times New Roman"/>
          <w:szCs w:val="28"/>
          <w:lang w:eastAsia="ru-RU"/>
        </w:rPr>
        <w:t xml:space="preserve"> сельсовет  Ахмадуллиной И.С.  принять к сведению (информация прилагается).</w:t>
      </w:r>
    </w:p>
    <w:p w:rsidR="007A7866" w:rsidRPr="007A7866" w:rsidRDefault="007A7866" w:rsidP="00D56FFF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2. Работу должностных лиц администрации сельского поселения </w:t>
      </w:r>
      <w:proofErr w:type="spellStart"/>
      <w:r w:rsidRPr="007A7866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7A7866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7A7866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7A7866">
        <w:rPr>
          <w:rFonts w:eastAsia="Times New Roman" w:cs="Times New Roman"/>
          <w:szCs w:val="28"/>
          <w:lang w:eastAsia="ru-RU"/>
        </w:rPr>
        <w:t xml:space="preserve"> район Республики Башкортостан с обращениями граждан и проведение приема граждан в сельском поселении за 201</w:t>
      </w:r>
      <w:r w:rsidR="0074491F">
        <w:rPr>
          <w:rFonts w:eastAsia="Times New Roman" w:cs="Times New Roman"/>
          <w:szCs w:val="28"/>
          <w:lang w:eastAsia="ru-RU"/>
        </w:rPr>
        <w:t>6</w:t>
      </w:r>
      <w:r w:rsidRPr="007A7866">
        <w:rPr>
          <w:rFonts w:eastAsia="Times New Roman" w:cs="Times New Roman"/>
          <w:szCs w:val="28"/>
          <w:lang w:eastAsia="ru-RU"/>
        </w:rPr>
        <w:t xml:space="preserve"> год признать удовлетворительным.</w:t>
      </w:r>
    </w:p>
    <w:p w:rsidR="007A7866" w:rsidRPr="007A7866" w:rsidRDefault="007A7866" w:rsidP="00D56FFF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A7866" w:rsidRPr="007A7866" w:rsidRDefault="007A7866" w:rsidP="007A7866">
      <w:pPr>
        <w:tabs>
          <w:tab w:val="left" w:pos="4020"/>
        </w:tabs>
        <w:rPr>
          <w:rFonts w:eastAsia="Times New Roman" w:cs="Times New Roman"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 </w:t>
      </w:r>
    </w:p>
    <w:p w:rsidR="007A7866" w:rsidRPr="007A7866" w:rsidRDefault="007A7866" w:rsidP="007A7866">
      <w:pPr>
        <w:tabs>
          <w:tab w:val="left" w:pos="4020"/>
        </w:tabs>
        <w:rPr>
          <w:rFonts w:eastAsia="Times New Roman" w:cs="Times New Roman"/>
          <w:szCs w:val="28"/>
          <w:lang w:eastAsia="ru-RU"/>
        </w:rPr>
      </w:pPr>
    </w:p>
    <w:p w:rsidR="007A7866" w:rsidRPr="007A7866" w:rsidRDefault="007A7866" w:rsidP="007A7866">
      <w:pPr>
        <w:tabs>
          <w:tab w:val="left" w:pos="4020"/>
        </w:tabs>
        <w:rPr>
          <w:rFonts w:eastAsia="Times New Roman" w:cs="Times New Roman"/>
          <w:szCs w:val="28"/>
          <w:lang w:eastAsia="ru-RU"/>
        </w:rPr>
      </w:pPr>
    </w:p>
    <w:p w:rsidR="007A7866" w:rsidRPr="007A7866" w:rsidRDefault="007A7866" w:rsidP="007A7866">
      <w:pPr>
        <w:tabs>
          <w:tab w:val="left" w:pos="4020"/>
        </w:tabs>
        <w:rPr>
          <w:rFonts w:eastAsia="Times New Roman" w:cs="Times New Roman"/>
          <w:szCs w:val="28"/>
          <w:lang w:eastAsia="ru-RU"/>
        </w:rPr>
      </w:pPr>
    </w:p>
    <w:p w:rsidR="007A7866" w:rsidRPr="00D56FFF" w:rsidRDefault="00D56FFF" w:rsidP="007A7866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Глава сельского поселения</w:t>
      </w:r>
      <w:r w:rsidR="007A7866" w:rsidRPr="007A7866">
        <w:rPr>
          <w:rFonts w:eastAsia="Times New Roman" w:cs="Times New Roman"/>
          <w:bCs/>
          <w:szCs w:val="28"/>
          <w:lang w:eastAsia="ru-RU"/>
        </w:rPr>
        <w:t xml:space="preserve">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="007A7866" w:rsidRPr="007A7866">
        <w:rPr>
          <w:rFonts w:eastAsia="Times New Roman" w:cs="Times New Roman"/>
          <w:bCs/>
          <w:szCs w:val="28"/>
          <w:lang w:eastAsia="ru-RU"/>
        </w:rPr>
        <w:t xml:space="preserve">                                          Р.Ю. Низамов</w:t>
      </w:r>
    </w:p>
    <w:p w:rsidR="007A7866" w:rsidRPr="0074491F" w:rsidRDefault="007A7866" w:rsidP="007A7866">
      <w:pPr>
        <w:tabs>
          <w:tab w:val="left" w:pos="4020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4491F">
        <w:rPr>
          <w:rFonts w:eastAsia="Times New Roman" w:cs="Times New Roman"/>
          <w:b/>
          <w:sz w:val="24"/>
          <w:szCs w:val="24"/>
          <w:lang w:eastAsia="ru-RU"/>
        </w:rPr>
        <w:lastRenderedPageBreak/>
        <w:t>Информация</w:t>
      </w:r>
    </w:p>
    <w:p w:rsidR="007A7866" w:rsidRPr="0074491F" w:rsidRDefault="007A7866" w:rsidP="0074491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4491F">
        <w:rPr>
          <w:rFonts w:eastAsia="Times New Roman" w:cs="Times New Roman"/>
          <w:b/>
          <w:sz w:val="24"/>
          <w:szCs w:val="24"/>
          <w:lang w:eastAsia="ru-RU"/>
        </w:rPr>
        <w:t xml:space="preserve">о работе  должностных лиц администрации сельского поселения с обращениями граждан и проведении приема граждан в сельском поселении  </w:t>
      </w:r>
      <w:proofErr w:type="spellStart"/>
      <w:r w:rsidRPr="0074491F">
        <w:rPr>
          <w:rFonts w:eastAsia="Times New Roman" w:cs="Times New Roman"/>
          <w:b/>
          <w:sz w:val="24"/>
          <w:szCs w:val="24"/>
          <w:lang w:eastAsia="ru-RU"/>
        </w:rPr>
        <w:t>Лемез-Тамакский</w:t>
      </w:r>
      <w:proofErr w:type="spellEnd"/>
      <w:r w:rsidRPr="0074491F">
        <w:rPr>
          <w:rFonts w:eastAsia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4491F">
        <w:rPr>
          <w:rFonts w:eastAsia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74491F">
        <w:rPr>
          <w:rFonts w:eastAsia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>Обращения граждан выражаются как в письменной, так и в устной форме. В обращениях ставятся вопросы, касающиеся прав и законных интересов, как автора обращения, так и других граждан или интересов коллектива.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 xml:space="preserve">Технология работы с обращениями граждан требует: 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>организации приема граждан;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>прием и первичная обработка письменных обращений;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>регистрация обращений;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>направление обращений на рассмотрение;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>уведомление заявителя о направлении обращения в другие учреждения;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>уведомление заявителя о длительном расследовании обращения;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4491F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74491F">
        <w:rPr>
          <w:rFonts w:eastAsia="Times New Roman" w:cs="Times New Roman"/>
          <w:sz w:val="24"/>
          <w:szCs w:val="24"/>
          <w:lang w:eastAsia="ru-RU"/>
        </w:rPr>
        <w:t xml:space="preserve"> сроками исполнения документов и выполнением принятых по ним решений;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>информационно-справочной работы по обращениям;</w:t>
      </w:r>
    </w:p>
    <w:p w:rsidR="007A7866" w:rsidRPr="0074491F" w:rsidRDefault="007A7866" w:rsidP="007A7866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>извещения заявителя о вынесенных решениях с одновременным, в случае необходимости, направлением решений для исполнения в соответствующие органы. Данная технология работы с обращениями граждан в сельском поселении соблюдается.</w:t>
      </w:r>
    </w:p>
    <w:p w:rsidR="007A7866" w:rsidRPr="0074491F" w:rsidRDefault="007A7866" w:rsidP="007A7866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4491F">
        <w:rPr>
          <w:rFonts w:eastAsia="Times New Roman" w:cs="Times New Roman"/>
          <w:sz w:val="24"/>
          <w:szCs w:val="24"/>
          <w:lang w:eastAsia="ru-RU"/>
        </w:rPr>
        <w:t xml:space="preserve">Работа с обращениями граждан в  сельском поселении </w:t>
      </w:r>
      <w:proofErr w:type="spellStart"/>
      <w:r w:rsidRPr="0074491F">
        <w:rPr>
          <w:rFonts w:eastAsia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74491F">
        <w:rPr>
          <w:rFonts w:eastAsia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4491F">
        <w:rPr>
          <w:rFonts w:eastAsia="Times New Roman" w:cs="Times New Roman"/>
          <w:sz w:val="24"/>
          <w:szCs w:val="24"/>
          <w:lang w:eastAsia="ru-RU"/>
        </w:rPr>
        <w:t>Мечетлинский</w:t>
      </w:r>
      <w:proofErr w:type="spellEnd"/>
      <w:r w:rsidRPr="0074491F">
        <w:rPr>
          <w:rFonts w:eastAsia="Times New Roman" w:cs="Times New Roman"/>
          <w:sz w:val="24"/>
          <w:szCs w:val="24"/>
          <w:lang w:eastAsia="ru-RU"/>
        </w:rPr>
        <w:t xml:space="preserve"> район Республики Башкортостан проводится в соответствии с Федеральным Законом «О порядке рассмотрения обращений граждан в Российской Федерации», Законом Республики Башкортостан «Об обращениях граждан в Республике Башкортостан» и Положением «О порядке и сроках рассмотрения обращения граждан в сельском поселении </w:t>
      </w:r>
      <w:proofErr w:type="spellStart"/>
      <w:r w:rsidRPr="0074491F">
        <w:rPr>
          <w:rFonts w:eastAsia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74491F">
        <w:rPr>
          <w:rFonts w:eastAsia="Times New Roman" w:cs="Times New Roman"/>
          <w:sz w:val="24"/>
          <w:szCs w:val="24"/>
          <w:lang w:eastAsia="ru-RU"/>
        </w:rPr>
        <w:t xml:space="preserve"> сельсовет», утвержденного решением Совета  сельского поселения.</w:t>
      </w:r>
      <w:proofErr w:type="gramEnd"/>
    </w:p>
    <w:p w:rsidR="007A7866" w:rsidRPr="0074491F" w:rsidRDefault="007A7866" w:rsidP="007A7866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491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491F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</w:p>
    <w:p w:rsidR="007E0DCE" w:rsidRPr="0074491F" w:rsidRDefault="007E0DCE" w:rsidP="007E0DCE">
      <w:pPr>
        <w:pStyle w:val="a5"/>
        <w:numPr>
          <w:ilvl w:val="0"/>
          <w:numId w:val="3"/>
        </w:numPr>
        <w:autoSpaceDE w:val="0"/>
        <w:autoSpaceDN w:val="0"/>
        <w:adjustRightInd w:val="0"/>
        <w:ind w:right="201"/>
        <w:rPr>
          <w:b/>
          <w:bCs/>
          <w:color w:val="000000"/>
          <w:sz w:val="24"/>
          <w:szCs w:val="24"/>
          <w:lang w:eastAsia="ru-RU"/>
        </w:rPr>
      </w:pPr>
      <w:r w:rsidRPr="0074491F">
        <w:rPr>
          <w:b/>
          <w:bCs/>
          <w:color w:val="000000"/>
          <w:sz w:val="24"/>
          <w:szCs w:val="24"/>
          <w:lang w:eastAsia="ru-RU"/>
        </w:rPr>
        <w:t xml:space="preserve">Статистика обращений </w:t>
      </w:r>
    </w:p>
    <w:p w:rsidR="0074491F" w:rsidRPr="0074491F" w:rsidRDefault="0074491F" w:rsidP="0074491F">
      <w:pPr>
        <w:pStyle w:val="a5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4491F">
        <w:rPr>
          <w:sz w:val="24"/>
          <w:szCs w:val="24"/>
        </w:rPr>
        <w:t>На личном приеме всего – 44 обращений</w:t>
      </w:r>
    </w:p>
    <w:tbl>
      <w:tblPr>
        <w:tblStyle w:val="a6"/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851"/>
      </w:tblGrid>
      <w:tr w:rsidR="0074491F" w:rsidRPr="0074491F" w:rsidTr="007449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Виды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4491F" w:rsidRPr="0074491F" w:rsidTr="007449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91F">
              <w:rPr>
                <w:rFonts w:ascii="Times New Roman" w:hAnsi="Times New Roman"/>
                <w:b/>
                <w:sz w:val="24"/>
                <w:szCs w:val="24"/>
              </w:rPr>
              <w:t>Всего поступило обращений,</w:t>
            </w: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а) письменных</w:t>
            </w: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 xml:space="preserve">    электронных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4491F" w:rsidRPr="0074491F" w:rsidTr="007449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>б) повторных обращений</w:t>
            </w: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 xml:space="preserve">    коллективных    </w:t>
            </w:r>
          </w:p>
          <w:p w:rsidR="0074491F" w:rsidRPr="0074491F" w:rsidRDefault="0074491F" w:rsidP="00F265F9">
            <w:pPr>
              <w:rPr>
                <w:rFonts w:ascii="Times New Roman" w:hAnsi="Times New Roman"/>
                <w:sz w:val="24"/>
                <w:szCs w:val="24"/>
              </w:rPr>
            </w:pPr>
            <w:r w:rsidRPr="0074491F">
              <w:rPr>
                <w:rFonts w:ascii="Times New Roman" w:hAnsi="Times New Roman"/>
                <w:sz w:val="24"/>
                <w:szCs w:val="24"/>
              </w:rPr>
              <w:t xml:space="preserve">   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449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4491F" w:rsidRPr="0074491F" w:rsidRDefault="0074491F" w:rsidP="00F26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91F" w:rsidRPr="0074491F" w:rsidRDefault="0074491F" w:rsidP="0074491F">
      <w:pPr>
        <w:ind w:left="708"/>
        <w:jc w:val="both"/>
        <w:rPr>
          <w:sz w:val="24"/>
          <w:szCs w:val="24"/>
        </w:rPr>
      </w:pPr>
    </w:p>
    <w:p w:rsidR="0074491F" w:rsidRPr="0074491F" w:rsidRDefault="0074491F" w:rsidP="0074491F">
      <w:pPr>
        <w:pStyle w:val="a5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4491F">
        <w:rPr>
          <w:sz w:val="24"/>
          <w:szCs w:val="24"/>
        </w:rPr>
        <w:t>Основные темы обращений</w:t>
      </w:r>
      <w:proofErr w:type="gramStart"/>
      <w:r w:rsidRPr="0074491F">
        <w:rPr>
          <w:sz w:val="24"/>
          <w:szCs w:val="24"/>
        </w:rPr>
        <w:t xml:space="preserve"> :</w:t>
      </w:r>
      <w:proofErr w:type="gramEnd"/>
    </w:p>
    <w:p w:rsidR="0074491F" w:rsidRPr="0074491F" w:rsidRDefault="0074491F" w:rsidP="0074491F">
      <w:pPr>
        <w:pStyle w:val="a5"/>
        <w:ind w:left="1068"/>
        <w:jc w:val="both"/>
        <w:rPr>
          <w:sz w:val="24"/>
          <w:szCs w:val="24"/>
        </w:rPr>
      </w:pPr>
      <w:r w:rsidRPr="0074491F">
        <w:rPr>
          <w:sz w:val="24"/>
          <w:szCs w:val="24"/>
        </w:rPr>
        <w:t>- жилищный фонд (включить в список лиц, нуждающихся в улучшении жилья) - 8</w:t>
      </w:r>
    </w:p>
    <w:p w:rsidR="0074491F" w:rsidRPr="0074491F" w:rsidRDefault="0074491F" w:rsidP="0074491F">
      <w:pPr>
        <w:pStyle w:val="a5"/>
        <w:ind w:left="1068"/>
        <w:jc w:val="both"/>
        <w:rPr>
          <w:sz w:val="24"/>
          <w:szCs w:val="24"/>
        </w:rPr>
      </w:pPr>
      <w:r w:rsidRPr="0074491F">
        <w:rPr>
          <w:sz w:val="24"/>
          <w:szCs w:val="24"/>
        </w:rPr>
        <w:t>- коммунальное хозяйств</w:t>
      </w:r>
      <w:proofErr w:type="gramStart"/>
      <w:r w:rsidRPr="0074491F">
        <w:rPr>
          <w:sz w:val="24"/>
          <w:szCs w:val="24"/>
        </w:rPr>
        <w:t>о(</w:t>
      </w:r>
      <w:proofErr w:type="gramEnd"/>
      <w:r w:rsidRPr="0074491F">
        <w:rPr>
          <w:sz w:val="24"/>
          <w:szCs w:val="24"/>
        </w:rPr>
        <w:t>по освещению улиц) - 1</w:t>
      </w:r>
    </w:p>
    <w:p w:rsidR="0074491F" w:rsidRPr="0074491F" w:rsidRDefault="0074491F" w:rsidP="0074491F">
      <w:pPr>
        <w:pStyle w:val="a5"/>
        <w:ind w:left="1068"/>
        <w:jc w:val="both"/>
        <w:rPr>
          <w:sz w:val="24"/>
          <w:szCs w:val="24"/>
        </w:rPr>
      </w:pPr>
      <w:r w:rsidRPr="0074491F">
        <w:rPr>
          <w:sz w:val="24"/>
          <w:szCs w:val="24"/>
        </w:rPr>
        <w:t>- социальное обслуживание, пенсии, льготы, пособия, вопросы семьи,</w:t>
      </w:r>
    </w:p>
    <w:p w:rsidR="0074491F" w:rsidRPr="0074491F" w:rsidRDefault="0074491F" w:rsidP="0074491F">
      <w:pPr>
        <w:pStyle w:val="a5"/>
        <w:ind w:left="1068"/>
        <w:jc w:val="both"/>
        <w:rPr>
          <w:sz w:val="24"/>
          <w:szCs w:val="24"/>
        </w:rPr>
      </w:pPr>
      <w:r w:rsidRPr="0074491F">
        <w:rPr>
          <w:sz w:val="24"/>
          <w:szCs w:val="24"/>
        </w:rPr>
        <w:t>- здравоохранение,</w:t>
      </w:r>
    </w:p>
    <w:p w:rsidR="0074491F" w:rsidRPr="0074491F" w:rsidRDefault="0074491F" w:rsidP="0074491F">
      <w:pPr>
        <w:pStyle w:val="a5"/>
        <w:ind w:left="1068"/>
        <w:jc w:val="both"/>
        <w:rPr>
          <w:sz w:val="24"/>
          <w:szCs w:val="24"/>
        </w:rPr>
      </w:pPr>
      <w:r w:rsidRPr="0074491F">
        <w:rPr>
          <w:sz w:val="24"/>
          <w:szCs w:val="24"/>
        </w:rPr>
        <w:t>- образование, наука, культура, СМИ,</w:t>
      </w:r>
    </w:p>
    <w:p w:rsidR="0074491F" w:rsidRPr="0074491F" w:rsidRDefault="0074491F" w:rsidP="0074491F">
      <w:pPr>
        <w:pStyle w:val="a5"/>
        <w:ind w:left="1068"/>
        <w:jc w:val="both"/>
        <w:rPr>
          <w:sz w:val="24"/>
          <w:szCs w:val="24"/>
        </w:rPr>
      </w:pPr>
      <w:r w:rsidRPr="0074491F">
        <w:rPr>
          <w:sz w:val="24"/>
          <w:szCs w:val="24"/>
        </w:rPr>
        <w:t>- труд и занятость населения,</w:t>
      </w:r>
    </w:p>
    <w:p w:rsidR="0074491F" w:rsidRPr="0074491F" w:rsidRDefault="0074491F" w:rsidP="0074491F">
      <w:pPr>
        <w:pStyle w:val="a5"/>
        <w:ind w:left="1068"/>
        <w:jc w:val="both"/>
        <w:rPr>
          <w:sz w:val="24"/>
          <w:szCs w:val="24"/>
        </w:rPr>
      </w:pPr>
      <w:r w:rsidRPr="0074491F">
        <w:rPr>
          <w:sz w:val="24"/>
          <w:szCs w:val="24"/>
        </w:rPr>
        <w:t>- строительство, градостроительство, архитектура,</w:t>
      </w:r>
    </w:p>
    <w:p w:rsidR="0074491F" w:rsidRPr="0074491F" w:rsidRDefault="0074491F" w:rsidP="0074491F">
      <w:pPr>
        <w:pStyle w:val="a5"/>
        <w:ind w:left="1068"/>
        <w:jc w:val="both"/>
        <w:rPr>
          <w:sz w:val="24"/>
          <w:szCs w:val="24"/>
        </w:rPr>
      </w:pPr>
      <w:r w:rsidRPr="0074491F">
        <w:rPr>
          <w:sz w:val="24"/>
          <w:szCs w:val="24"/>
        </w:rPr>
        <w:t>- земельный вопрос - 1</w:t>
      </w:r>
    </w:p>
    <w:p w:rsidR="0074491F" w:rsidRPr="0074491F" w:rsidRDefault="0074491F" w:rsidP="0074491F">
      <w:pPr>
        <w:pStyle w:val="a5"/>
        <w:ind w:left="1068"/>
        <w:jc w:val="both"/>
        <w:rPr>
          <w:sz w:val="24"/>
          <w:szCs w:val="24"/>
        </w:rPr>
      </w:pPr>
      <w:r w:rsidRPr="0074491F">
        <w:rPr>
          <w:sz w:val="24"/>
          <w:szCs w:val="24"/>
        </w:rPr>
        <w:t>- другое (рассмотрение поведений граждан) - 2</w:t>
      </w:r>
    </w:p>
    <w:p w:rsidR="001C1FEC" w:rsidRPr="0074491F" w:rsidRDefault="001C1FEC" w:rsidP="0074491F">
      <w:pPr>
        <w:pStyle w:val="a5"/>
        <w:autoSpaceDE w:val="0"/>
        <w:autoSpaceDN w:val="0"/>
        <w:adjustRightInd w:val="0"/>
        <w:ind w:right="201"/>
        <w:rPr>
          <w:sz w:val="24"/>
          <w:szCs w:val="24"/>
        </w:rPr>
      </w:pPr>
    </w:p>
    <w:sectPr w:rsidR="001C1FEC" w:rsidRPr="0074491F" w:rsidSect="00F323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57"/>
    <w:multiLevelType w:val="hybridMultilevel"/>
    <w:tmpl w:val="65CE2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B6E8F"/>
    <w:multiLevelType w:val="hybridMultilevel"/>
    <w:tmpl w:val="E764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E05DD"/>
    <w:multiLevelType w:val="hybridMultilevel"/>
    <w:tmpl w:val="098A6FD8"/>
    <w:lvl w:ilvl="0" w:tplc="7CE4B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EF7E11"/>
    <w:multiLevelType w:val="hybridMultilevel"/>
    <w:tmpl w:val="3E827C38"/>
    <w:lvl w:ilvl="0" w:tplc="0B028B4A"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E"/>
    <w:rsid w:val="001C1FEC"/>
    <w:rsid w:val="002617AA"/>
    <w:rsid w:val="00360E0E"/>
    <w:rsid w:val="0074491F"/>
    <w:rsid w:val="007A7866"/>
    <w:rsid w:val="007E0DCE"/>
    <w:rsid w:val="00D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DCE"/>
    <w:pPr>
      <w:ind w:left="720"/>
    </w:pPr>
    <w:rPr>
      <w:rFonts w:eastAsia="Calibri" w:cs="Times New Roman"/>
      <w:szCs w:val="28"/>
    </w:rPr>
  </w:style>
  <w:style w:type="table" w:styleId="a6">
    <w:name w:val="Table Grid"/>
    <w:basedOn w:val="a1"/>
    <w:uiPriority w:val="59"/>
    <w:rsid w:val="0074491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DCE"/>
    <w:pPr>
      <w:ind w:left="720"/>
    </w:pPr>
    <w:rPr>
      <w:rFonts w:eastAsia="Calibri" w:cs="Times New Roman"/>
      <w:szCs w:val="28"/>
    </w:rPr>
  </w:style>
  <w:style w:type="table" w:styleId="a6">
    <w:name w:val="Table Grid"/>
    <w:basedOn w:val="a1"/>
    <w:uiPriority w:val="59"/>
    <w:rsid w:val="0074491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cp:lastPrinted>2016-04-27T06:21:00Z</cp:lastPrinted>
  <dcterms:created xsi:type="dcterms:W3CDTF">2016-04-27T04:56:00Z</dcterms:created>
  <dcterms:modified xsi:type="dcterms:W3CDTF">2017-02-06T11:21:00Z</dcterms:modified>
</cp:coreProperties>
</file>