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C" w:rsidRPr="00045486" w:rsidRDefault="00D978FC" w:rsidP="0004548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486">
        <w:rPr>
          <w:rFonts w:ascii="Times New Roman" w:hAnsi="Times New Roman" w:cs="Times New Roman"/>
          <w:b/>
          <w:bCs/>
          <w:sz w:val="28"/>
          <w:szCs w:val="28"/>
        </w:rPr>
        <w:t>Отчет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4548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978FC" w:rsidRPr="00045486" w:rsidRDefault="00D978FC" w:rsidP="00F71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45486">
        <w:rPr>
          <w:rFonts w:ascii="Times New Roman" w:hAnsi="Times New Roman" w:cs="Times New Roman"/>
          <w:sz w:val="28"/>
          <w:szCs w:val="28"/>
        </w:rPr>
        <w:t>Лемез-Тамакск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4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045486">
        <w:rPr>
          <w:rFonts w:ascii="Times New Roman" w:hAnsi="Times New Roman" w:cs="Times New Roman"/>
          <w:sz w:val="28"/>
          <w:szCs w:val="28"/>
        </w:rPr>
        <w:t xml:space="preserve"> расположено 4 населенных пункта: д. Лемез-Тамак, Кутушево, Сабанаково, Сулейманов</w:t>
      </w:r>
      <w:r>
        <w:rPr>
          <w:rFonts w:ascii="Times New Roman" w:hAnsi="Times New Roman" w:cs="Times New Roman"/>
          <w:sz w:val="28"/>
          <w:szCs w:val="28"/>
        </w:rPr>
        <w:t>о. Администра</w:t>
      </w:r>
      <w:r w:rsidRPr="00045486">
        <w:rPr>
          <w:rFonts w:ascii="Times New Roman" w:hAnsi="Times New Roman" w:cs="Times New Roman"/>
          <w:sz w:val="28"/>
          <w:szCs w:val="28"/>
        </w:rPr>
        <w:t>тивный центр - Лемез-Тамак. На территории имеется социальн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045486">
        <w:rPr>
          <w:rFonts w:ascii="Times New Roman" w:hAnsi="Times New Roman" w:cs="Times New Roman"/>
          <w:sz w:val="28"/>
          <w:szCs w:val="28"/>
        </w:rPr>
        <w:t xml:space="preserve"> культу</w:t>
      </w:r>
      <w:r>
        <w:rPr>
          <w:rFonts w:ascii="Times New Roman" w:hAnsi="Times New Roman" w:cs="Times New Roman"/>
          <w:sz w:val="28"/>
          <w:szCs w:val="28"/>
        </w:rPr>
        <w:t>рный центр</w:t>
      </w:r>
      <w:r w:rsidRPr="0004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школы</w:t>
      </w:r>
      <w:r w:rsidRPr="0004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дет. сад</w:t>
      </w:r>
      <w:r w:rsidRPr="0004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486">
        <w:rPr>
          <w:rFonts w:ascii="Times New Roman" w:hAnsi="Times New Roman" w:cs="Times New Roman"/>
          <w:sz w:val="28"/>
          <w:szCs w:val="28"/>
        </w:rPr>
        <w:t>3 ФАП, СДК, 2</w:t>
      </w:r>
      <w:r>
        <w:rPr>
          <w:rFonts w:ascii="Times New Roman" w:hAnsi="Times New Roman" w:cs="Times New Roman"/>
          <w:sz w:val="28"/>
          <w:szCs w:val="28"/>
        </w:rPr>
        <w:t xml:space="preserve"> сельских клуба</w:t>
      </w:r>
      <w:r w:rsidRPr="000454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486">
        <w:rPr>
          <w:rFonts w:ascii="Times New Roman" w:hAnsi="Times New Roman" w:cs="Times New Roman"/>
          <w:sz w:val="28"/>
          <w:szCs w:val="28"/>
        </w:rPr>
        <w:t>3 мечети, почтов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5486">
        <w:rPr>
          <w:rFonts w:ascii="Times New Roman" w:hAnsi="Times New Roman" w:cs="Times New Roman"/>
          <w:sz w:val="28"/>
          <w:szCs w:val="28"/>
        </w:rPr>
        <w:t>е отделени</w:t>
      </w:r>
      <w:r>
        <w:rPr>
          <w:rFonts w:ascii="Times New Roman" w:hAnsi="Times New Roman" w:cs="Times New Roman"/>
          <w:sz w:val="28"/>
          <w:szCs w:val="28"/>
        </w:rPr>
        <w:t>е,  АТС</w:t>
      </w:r>
      <w:r w:rsidRPr="0004548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486">
        <w:rPr>
          <w:rFonts w:ascii="Times New Roman" w:hAnsi="Times New Roman" w:cs="Times New Roman"/>
          <w:sz w:val="28"/>
          <w:szCs w:val="28"/>
        </w:rPr>
        <w:t xml:space="preserve"> частных магазинов, </w:t>
      </w:r>
      <w:r>
        <w:rPr>
          <w:rFonts w:ascii="Times New Roman" w:hAnsi="Times New Roman" w:cs="Times New Roman"/>
          <w:sz w:val="28"/>
          <w:szCs w:val="28"/>
        </w:rPr>
        <w:t>2 придорожных кафе, 14</w:t>
      </w:r>
      <w:r w:rsidRPr="00045486">
        <w:rPr>
          <w:rFonts w:ascii="Times New Roman" w:hAnsi="Times New Roman" w:cs="Times New Roman"/>
          <w:sz w:val="28"/>
          <w:szCs w:val="28"/>
        </w:rPr>
        <w:t xml:space="preserve"> КФХ.</w:t>
      </w:r>
      <w:r>
        <w:rPr>
          <w:rFonts w:ascii="Times New Roman" w:hAnsi="Times New Roman" w:cs="Times New Roman"/>
          <w:sz w:val="28"/>
          <w:szCs w:val="28"/>
        </w:rPr>
        <w:t xml:space="preserve"> Всего население 1840 человек, 644 хозяйств.</w:t>
      </w:r>
    </w:p>
    <w:p w:rsidR="00D978FC" w:rsidRPr="00045486" w:rsidRDefault="00D978FC" w:rsidP="00045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Улучшение жизни жителей сельского поселения прямо связано с развитием экономики. Одним из приоритетных направлений развития экономики сельского поселения является поддержка малого предпринимательства. С развитием малого предпринимательства решаются важные социальные вопросы: создаются дополнительные рабочие места, увеличиваются налоговые поступления в бюджет, благоустраиваются населенные пункты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5486">
        <w:rPr>
          <w:rFonts w:ascii="Times New Roman" w:hAnsi="Times New Roman" w:cs="Times New Roman"/>
          <w:sz w:val="28"/>
          <w:szCs w:val="28"/>
        </w:rPr>
        <w:t>. В настоящее время в сельском поселении зарегистрировано 11 субъектов малого предпринимательства. Основная доля субъектов малого предпринимательства осуществляют свою деятельность в сфере торговли и оказания услуг населению. Активно развивается фермерское движение. Работает цех по катанию валенок и производств</w:t>
      </w:r>
      <w:r>
        <w:rPr>
          <w:rFonts w:ascii="Times New Roman" w:hAnsi="Times New Roman" w:cs="Times New Roman"/>
          <w:sz w:val="28"/>
          <w:szCs w:val="28"/>
        </w:rPr>
        <w:t>о шлакоблоков (ИП Гавнетдинов)</w:t>
      </w:r>
      <w:r w:rsidRPr="00045486">
        <w:rPr>
          <w:rFonts w:ascii="Times New Roman" w:hAnsi="Times New Roman" w:cs="Times New Roman"/>
          <w:sz w:val="28"/>
          <w:szCs w:val="28"/>
        </w:rPr>
        <w:t>, осуществляется сбор молок</w:t>
      </w:r>
      <w:r>
        <w:rPr>
          <w:rFonts w:ascii="Times New Roman" w:hAnsi="Times New Roman" w:cs="Times New Roman"/>
          <w:sz w:val="28"/>
          <w:szCs w:val="28"/>
        </w:rPr>
        <w:t>а от населения (</w:t>
      </w:r>
      <w:r w:rsidRPr="00045486">
        <w:rPr>
          <w:rFonts w:ascii="Times New Roman" w:hAnsi="Times New Roman" w:cs="Times New Roman"/>
          <w:sz w:val="28"/>
          <w:szCs w:val="28"/>
        </w:rPr>
        <w:t>ИП Гарипов), ав</w:t>
      </w:r>
      <w:r>
        <w:rPr>
          <w:rFonts w:ascii="Times New Roman" w:hAnsi="Times New Roman" w:cs="Times New Roman"/>
          <w:sz w:val="28"/>
          <w:szCs w:val="28"/>
        </w:rPr>
        <w:t>тосервис, шино-монтаж (ИП Мухарямов), хлебопекарня (ИП Зайнетдинов), производство кованных изделий (ИП Хажиев М.)</w:t>
      </w:r>
    </w:p>
    <w:p w:rsidR="00D978FC" w:rsidRPr="00045486" w:rsidRDefault="00D978FC" w:rsidP="00045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Как и в предыдущие годы пристальное внимание уделялось к исполнению сбору налогов.                                                                                                           </w:t>
      </w:r>
    </w:p>
    <w:p w:rsidR="00D978FC" w:rsidRPr="00045486" w:rsidRDefault="00D978FC" w:rsidP="00045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Отчет об исполнении бюджета на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548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34"/>
        <w:gridCol w:w="7"/>
        <w:gridCol w:w="1730"/>
        <w:gridCol w:w="2166"/>
        <w:gridCol w:w="1138"/>
      </w:tblGrid>
      <w:tr w:rsidR="00D978FC" w:rsidRPr="00045486" w:rsidTr="004A42D5">
        <w:trPr>
          <w:trHeight w:val="712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37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8FC" w:rsidRPr="00045486">
        <w:trPr>
          <w:trHeight w:val="540"/>
        </w:trPr>
        <w:tc>
          <w:tcPr>
            <w:tcW w:w="4934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37" w:type="dxa"/>
            <w:gridSpan w:val="2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376,3</w:t>
            </w:r>
          </w:p>
        </w:tc>
        <w:tc>
          <w:tcPr>
            <w:tcW w:w="2166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450,5</w:t>
            </w:r>
          </w:p>
        </w:tc>
        <w:tc>
          <w:tcPr>
            <w:tcW w:w="1138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D978FC" w:rsidRPr="00045486" w:rsidTr="004A42D5">
        <w:trPr>
          <w:trHeight w:val="540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737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978FC" w:rsidRPr="00045486" w:rsidTr="004A42D5">
        <w:trPr>
          <w:trHeight w:val="521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737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D978FC" w:rsidRPr="00045486" w:rsidTr="004A42D5">
        <w:trPr>
          <w:trHeight w:val="526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D978FC" w:rsidRPr="00045486" w:rsidTr="004A42D5">
        <w:trPr>
          <w:trHeight w:val="531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248,8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D978FC" w:rsidRPr="00045486" w:rsidTr="004A42D5">
        <w:trPr>
          <w:trHeight w:val="527"/>
        </w:trPr>
        <w:tc>
          <w:tcPr>
            <w:tcW w:w="4934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978FC" w:rsidRPr="00045486" w:rsidTr="004A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4941" w:type="dxa"/>
            <w:gridSpan w:val="2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73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66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8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978FC" w:rsidRPr="0004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3"/>
        </w:trPr>
        <w:tc>
          <w:tcPr>
            <w:tcW w:w="4941" w:type="dxa"/>
            <w:gridSpan w:val="2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доход</w:t>
            </w:r>
          </w:p>
        </w:tc>
        <w:tc>
          <w:tcPr>
            <w:tcW w:w="1730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2242650,0</w:t>
            </w:r>
          </w:p>
        </w:tc>
        <w:tc>
          <w:tcPr>
            <w:tcW w:w="2166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2316892,8</w:t>
            </w:r>
          </w:p>
        </w:tc>
        <w:tc>
          <w:tcPr>
            <w:tcW w:w="1138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8FC" w:rsidRPr="00045486" w:rsidRDefault="00D978FC" w:rsidP="008315DD">
      <w:pPr>
        <w:rPr>
          <w:rFonts w:ascii="Times New Roman" w:hAnsi="Times New Roman" w:cs="Times New Roman"/>
          <w:sz w:val="28"/>
          <w:szCs w:val="28"/>
        </w:rPr>
      </w:pPr>
    </w:p>
    <w:p w:rsidR="00D978FC" w:rsidRPr="00045486" w:rsidRDefault="00D978FC" w:rsidP="00855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По итоговому рейтингу характеризующий деятельность СП за 2015 год находимся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486">
        <w:rPr>
          <w:rFonts w:ascii="Times New Roman" w:hAnsi="Times New Roman" w:cs="Times New Roman"/>
          <w:sz w:val="28"/>
          <w:szCs w:val="28"/>
        </w:rPr>
        <w:t xml:space="preserve"> месте, в прошлом году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5486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D978FC" w:rsidRPr="00045486" w:rsidRDefault="00D978FC" w:rsidP="00126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От своевременного поступления налогов от налогоплательщиков и арендаторов, увеличения налогооблагаемой базы, улучшения администрирования доходов зависит формирование местных бюджетов, средства которых направляются на решения социальных вопросов населения, на развитие территорий.                         </w:t>
      </w:r>
    </w:p>
    <w:p w:rsidR="00D978FC" w:rsidRPr="00045486" w:rsidRDefault="00D978FC" w:rsidP="00831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Расход средств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3579"/>
        <w:gridCol w:w="2252"/>
        <w:gridCol w:w="2520"/>
      </w:tblGrid>
      <w:tr w:rsidR="00D978FC" w:rsidRPr="00045486" w:rsidTr="00733F00"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D978FC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Бюджет РБ, руб</w:t>
            </w: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, руб</w:t>
            </w:r>
          </w:p>
        </w:tc>
      </w:tr>
      <w:tr w:rsidR="00D978FC" w:rsidRPr="00045486" w:rsidTr="00733F00"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79135,85</w:t>
            </w:r>
          </w:p>
        </w:tc>
      </w:tr>
      <w:tr w:rsidR="00D978FC" w:rsidRPr="00045486" w:rsidTr="00733F00"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27 490</w:t>
            </w: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FC" w:rsidRPr="00045486" w:rsidTr="00733F00"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Усыпление собак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978FC" w:rsidRPr="00045486" w:rsidTr="00733F00"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520" w:type="dxa"/>
          </w:tcPr>
          <w:p w:rsidR="00D978FC" w:rsidRPr="00045486" w:rsidRDefault="00D978FC" w:rsidP="0073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FC" w:rsidRPr="00045486" w:rsidTr="0073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обелисков и стел СП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</w:tc>
      </w:tr>
      <w:tr w:rsidR="00D978FC" w:rsidRPr="00045486" w:rsidTr="0073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Сталкивание мусора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8FC" w:rsidRPr="00045486" w:rsidTr="0073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77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д.Сулейманово (кладбище)</w:t>
            </w:r>
          </w:p>
        </w:tc>
        <w:tc>
          <w:tcPr>
            <w:tcW w:w="2252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20 240</w:t>
            </w:r>
          </w:p>
        </w:tc>
        <w:tc>
          <w:tcPr>
            <w:tcW w:w="2520" w:type="dxa"/>
          </w:tcPr>
          <w:p w:rsidR="00D978FC" w:rsidRPr="00045486" w:rsidRDefault="00D978FC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8FC" w:rsidRPr="00045486" w:rsidRDefault="00D978FC" w:rsidP="006C3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Проблемными остаются вопросы ветхих домов, зданий и объектов колхоза,  водоснабжения и противопожарная обстановка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045486">
        <w:rPr>
          <w:rFonts w:ascii="Times New Roman" w:hAnsi="Times New Roman" w:cs="Times New Roman"/>
          <w:sz w:val="28"/>
          <w:szCs w:val="28"/>
        </w:rPr>
        <w:t>. Каждым годом все труднее становится сбор денег от населения. На содержания автомашины ГСМ, зарплаты, оплаты за электроэнергию.</w:t>
      </w:r>
    </w:p>
    <w:p w:rsidR="00D978FC" w:rsidRPr="00045486" w:rsidRDefault="00D978FC" w:rsidP="006C3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5486">
        <w:rPr>
          <w:rFonts w:ascii="Times New Roman" w:hAnsi="Times New Roman" w:cs="Times New Roman"/>
          <w:sz w:val="28"/>
          <w:szCs w:val="28"/>
        </w:rPr>
        <w:t xml:space="preserve"> произошло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548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5486">
        <w:rPr>
          <w:rFonts w:ascii="Times New Roman" w:hAnsi="Times New Roman" w:cs="Times New Roman"/>
          <w:sz w:val="28"/>
          <w:szCs w:val="28"/>
        </w:rPr>
        <w:t xml:space="preserve"> пожа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045486">
        <w:rPr>
          <w:rFonts w:ascii="Times New Roman" w:hAnsi="Times New Roman" w:cs="Times New Roman"/>
          <w:sz w:val="28"/>
          <w:szCs w:val="28"/>
        </w:rPr>
        <w:t xml:space="preserve">, в прошлом году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5486">
        <w:rPr>
          <w:rFonts w:ascii="Times New Roman" w:hAnsi="Times New Roman" w:cs="Times New Roman"/>
          <w:sz w:val="28"/>
          <w:szCs w:val="28"/>
        </w:rPr>
        <w:t>.Основными причинами пожаров явилась короткое замыкание электропроводки и нарушение правил обслуживание дровяных печей.</w:t>
      </w:r>
    </w:p>
    <w:p w:rsidR="00D978FC" w:rsidRDefault="00D978FC" w:rsidP="006C3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5486"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5486">
        <w:rPr>
          <w:rFonts w:ascii="Times New Roman" w:hAnsi="Times New Roman" w:cs="Times New Roman"/>
          <w:sz w:val="28"/>
          <w:szCs w:val="28"/>
        </w:rPr>
        <w:t xml:space="preserve">резидентом РБ Р.З. Хамитовым был объявлен годом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045486">
        <w:rPr>
          <w:rFonts w:ascii="Times New Roman" w:hAnsi="Times New Roman" w:cs="Times New Roman"/>
          <w:sz w:val="28"/>
          <w:szCs w:val="28"/>
        </w:rPr>
        <w:t xml:space="preserve">. Во всех домах культуры и школах проводились мероприятия посвященные к году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045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Лемез-Тамакский СДК получил грант на 100 000 рублей, данные средства будут использованы на приобретение музыкальной аппаратуры. Также в Доме культуры работает драматический кружок и в 2015 году они получили звание «Народный театр». </w:t>
      </w:r>
    </w:p>
    <w:p w:rsidR="00D978FC" w:rsidRDefault="00D978FC" w:rsidP="006C3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проводили 70-летие Великой Победы, в связи с этим в д.Кутушево была открыта стела. В настоящее время ведется работа по строительству Мечети под руководством старосты деревни Хафизовым А.А.</w:t>
      </w:r>
    </w:p>
    <w:p w:rsidR="00D978FC" w:rsidRPr="00045486" w:rsidRDefault="00D978FC" w:rsidP="00561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д.Сулейманово старостой Зайнитдиновым Ф.М. организован сбор денежных средств от населения для ограждения кладбища. </w:t>
      </w:r>
    </w:p>
    <w:p w:rsidR="00D978FC" w:rsidRPr="0056196B" w:rsidRDefault="00D978FC" w:rsidP="00561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hAnsi="Times New Roman" w:cs="Times New Roman"/>
          <w:sz w:val="28"/>
          <w:szCs w:val="28"/>
        </w:rPr>
        <w:t xml:space="preserve">Ведётся работа по благоустройству и озеленению территорий образовательных учреждений. Ежегодно в выставках-ярмарках, посвященных ко Дню Республики, школы сельского поселения активно участвуют, где подводятся итоги работы пришкольных участков всех школ. Лемез-Тамакская средняя школа в республиканском конкурсе производственных бригад заняла призовое место. Не одна работа в сельском поселении не обходится без участия школ. </w:t>
      </w:r>
    </w:p>
    <w:p w:rsidR="00D978FC" w:rsidRPr="0056196B" w:rsidRDefault="00D978FC" w:rsidP="00561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hAnsi="Times New Roman" w:cs="Times New Roman"/>
          <w:sz w:val="28"/>
          <w:szCs w:val="28"/>
        </w:rPr>
        <w:t xml:space="preserve">При сельском поселении работает Совет ветеранов, женсовет.                                                Активную роль в жизни сельского поселения занимают,  старосты. На них возлагаем большую помощь. </w:t>
      </w:r>
    </w:p>
    <w:p w:rsidR="00D978FC" w:rsidRPr="0056196B" w:rsidRDefault="00D978FC" w:rsidP="005619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96B">
        <w:rPr>
          <w:rFonts w:ascii="Times New Roman" w:hAnsi="Times New Roman" w:cs="Times New Roman"/>
          <w:sz w:val="28"/>
          <w:szCs w:val="28"/>
        </w:rPr>
        <w:t>Спасибо за внимание .</w:t>
      </w:r>
    </w:p>
    <w:sectPr w:rsidR="00D978FC" w:rsidRPr="0056196B" w:rsidSect="004A42D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07"/>
    <w:rsid w:val="00045486"/>
    <w:rsid w:val="000571F3"/>
    <w:rsid w:val="000E09C7"/>
    <w:rsid w:val="001260DA"/>
    <w:rsid w:val="001561A1"/>
    <w:rsid w:val="0026267E"/>
    <w:rsid w:val="0036012C"/>
    <w:rsid w:val="003914CE"/>
    <w:rsid w:val="00471344"/>
    <w:rsid w:val="004A42D5"/>
    <w:rsid w:val="00560DB1"/>
    <w:rsid w:val="0056196B"/>
    <w:rsid w:val="00585627"/>
    <w:rsid w:val="00605CA3"/>
    <w:rsid w:val="00621989"/>
    <w:rsid w:val="00642478"/>
    <w:rsid w:val="00652B07"/>
    <w:rsid w:val="00695BD0"/>
    <w:rsid w:val="006C3B57"/>
    <w:rsid w:val="00733F00"/>
    <w:rsid w:val="00751D4A"/>
    <w:rsid w:val="00760E23"/>
    <w:rsid w:val="007762BC"/>
    <w:rsid w:val="008315DD"/>
    <w:rsid w:val="0085557E"/>
    <w:rsid w:val="0087335B"/>
    <w:rsid w:val="00A22F48"/>
    <w:rsid w:val="00A71B4B"/>
    <w:rsid w:val="00AC77EA"/>
    <w:rsid w:val="00B32556"/>
    <w:rsid w:val="00C05EFB"/>
    <w:rsid w:val="00C537B5"/>
    <w:rsid w:val="00D02140"/>
    <w:rsid w:val="00D954A5"/>
    <w:rsid w:val="00D978FC"/>
    <w:rsid w:val="00DF6970"/>
    <w:rsid w:val="00E43AFF"/>
    <w:rsid w:val="00EE1EB6"/>
    <w:rsid w:val="00F71211"/>
    <w:rsid w:val="00F746F2"/>
    <w:rsid w:val="00F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2B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C3B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3B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668</Words>
  <Characters>3810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cp:lastPrinted>2016-03-24T10:06:00Z</cp:lastPrinted>
  <dcterms:created xsi:type="dcterms:W3CDTF">2015-02-04T04:46:00Z</dcterms:created>
  <dcterms:modified xsi:type="dcterms:W3CDTF">2016-03-24T10:08:00Z</dcterms:modified>
</cp:coreProperties>
</file>