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106" w:type="dxa"/>
        <w:tblLook w:val="01E0"/>
      </w:tblPr>
      <w:tblGrid>
        <w:gridCol w:w="4500"/>
        <w:gridCol w:w="1800"/>
        <w:gridCol w:w="4320"/>
      </w:tblGrid>
      <w:tr w:rsidR="00A96E48" w:rsidRPr="00596ED9">
        <w:trPr>
          <w:cantSplit/>
          <w:trHeight w:val="1796"/>
        </w:trPr>
        <w:tc>
          <w:tcPr>
            <w:tcW w:w="4500" w:type="dxa"/>
          </w:tcPr>
          <w:p w:rsidR="00A96E48" w:rsidRPr="00596ED9" w:rsidRDefault="00A96E48" w:rsidP="00596ED9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596ED9">
              <w:rPr>
                <w:rFonts w:ascii="TimBashk" w:hAnsi="TimBashk" w:cs="TimBashk"/>
                <w:b/>
                <w:bCs/>
                <w:sz w:val="20"/>
                <w:szCs w:val="20"/>
              </w:rPr>
              <w:t>БАШ?ОРТОСТАН РЕСПУБЛИКА№Ы</w:t>
            </w:r>
          </w:p>
          <w:p w:rsidR="00A96E48" w:rsidRPr="00596ED9" w:rsidRDefault="00A96E48" w:rsidP="00596ED9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596ED9">
              <w:rPr>
                <w:rFonts w:ascii="TimBashk" w:hAnsi="TimBashk" w:cs="TimBashk"/>
                <w:b/>
                <w:bCs/>
                <w:sz w:val="20"/>
                <w:szCs w:val="20"/>
              </w:rPr>
              <w:t>М»СЕТЛЕ РАЙОНЫ</w:t>
            </w:r>
          </w:p>
          <w:p w:rsidR="00A96E48" w:rsidRPr="00596ED9" w:rsidRDefault="00A96E48" w:rsidP="00596ED9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596ED9">
              <w:rPr>
                <w:rFonts w:ascii="TimBashk" w:hAnsi="TimBashk" w:cs="TimBashk"/>
                <w:b/>
                <w:bCs/>
                <w:sz w:val="20"/>
                <w:szCs w:val="20"/>
              </w:rPr>
              <w:t>МУНИЦИПАЛЬ РАЙОНЫНЫ*</w:t>
            </w:r>
          </w:p>
          <w:p w:rsidR="00A96E48" w:rsidRPr="00596ED9" w:rsidRDefault="00A96E48" w:rsidP="00596ED9">
            <w:pPr>
              <w:spacing w:after="0" w:line="240" w:lineRule="auto"/>
              <w:jc w:val="center"/>
              <w:rPr>
                <w:rFonts w:ascii="TimBashk" w:hAnsi="TimBashk" w:cs="TimBashk"/>
                <w:b/>
                <w:bCs/>
                <w:sz w:val="20"/>
                <w:szCs w:val="20"/>
              </w:rPr>
            </w:pPr>
            <w:r w:rsidRPr="00596ED9">
              <w:rPr>
                <w:rFonts w:ascii="TimBashk" w:hAnsi="TimBashk" w:cs="TimBashk"/>
                <w:b/>
                <w:bCs/>
                <w:sz w:val="20"/>
                <w:szCs w:val="20"/>
              </w:rPr>
              <w:t>Л»М»:ТАМА? АУЫЛ СОВЕТЫ</w:t>
            </w:r>
          </w:p>
          <w:p w:rsidR="00A96E48" w:rsidRPr="00596ED9" w:rsidRDefault="00A96E48" w:rsidP="00596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6ED9">
              <w:rPr>
                <w:rFonts w:ascii="TimBashk" w:hAnsi="TimBashk" w:cs="TimBashk"/>
                <w:b/>
                <w:bCs/>
                <w:sz w:val="20"/>
                <w:szCs w:val="20"/>
              </w:rPr>
              <w:t>АУЫЛ БИЛ»М»№Е СОВЕТЫ</w:t>
            </w:r>
          </w:p>
        </w:tc>
        <w:tc>
          <w:tcPr>
            <w:tcW w:w="1800" w:type="dxa"/>
          </w:tcPr>
          <w:p w:rsidR="00A96E48" w:rsidRPr="00596ED9" w:rsidRDefault="00A96E48" w:rsidP="00596ED9">
            <w:pPr>
              <w:jc w:val="center"/>
              <w:rPr>
                <w:rFonts w:ascii="Times New Roman" w:hAnsi="Times New Roman" w:cs="Times New Roman"/>
              </w:rPr>
            </w:pPr>
            <w:r w:rsidRPr="00F105E4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77.25pt">
                  <v:imagedata r:id="rId5" o:title=""/>
                </v:shape>
              </w:pict>
            </w:r>
          </w:p>
        </w:tc>
        <w:tc>
          <w:tcPr>
            <w:tcW w:w="4320" w:type="dxa"/>
          </w:tcPr>
          <w:p w:rsidR="00A96E48" w:rsidRPr="00596ED9" w:rsidRDefault="00A96E48" w:rsidP="0059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A96E48" w:rsidRPr="00596ED9" w:rsidRDefault="00A96E48" w:rsidP="0059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ЛЕМЕЗ-ТАМАКСКИЙ СЕЛЬСОВЕТ</w:t>
            </w:r>
          </w:p>
          <w:p w:rsidR="00A96E48" w:rsidRPr="00596ED9" w:rsidRDefault="00A96E48" w:rsidP="0059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A96E48" w:rsidRPr="00596ED9" w:rsidRDefault="00A96E48" w:rsidP="0059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A96E48" w:rsidRPr="00596ED9" w:rsidRDefault="00A96E48" w:rsidP="00596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E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A96E48" w:rsidRPr="00596ED9" w:rsidRDefault="00A96E48" w:rsidP="0059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E48" w:rsidRPr="00596ED9" w:rsidRDefault="00A96E48" w:rsidP="00596E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left:0;text-align:left;z-index:251658240;mso-position-horizontal-relative:text;mso-position-vertical-relative:text" from="-9pt,.2pt" to="513pt,.2pt" strokeweight="4.5pt">
            <v:stroke linestyle="thinThick"/>
          </v:line>
        </w:pict>
      </w:r>
    </w:p>
    <w:p w:rsidR="00A96E48" w:rsidRPr="00596ED9" w:rsidRDefault="00A96E48" w:rsidP="00596E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6ED9">
        <w:rPr>
          <w:rFonts w:ascii="TimBashk" w:hAnsi="TimBashk" w:cs="TimBashk"/>
          <w:b/>
          <w:bCs/>
          <w:sz w:val="28"/>
          <w:szCs w:val="28"/>
        </w:rPr>
        <w:t>?</w:t>
      </w:r>
      <w:r w:rsidRPr="00596ED9">
        <w:rPr>
          <w:rFonts w:ascii="Times New Roman" w:hAnsi="Times New Roman" w:cs="Times New Roman"/>
          <w:b/>
          <w:bCs/>
          <w:sz w:val="28"/>
          <w:szCs w:val="28"/>
        </w:rPr>
        <w:t>АРАР                                                                         РЕШЕНИЕ</w:t>
      </w:r>
    </w:p>
    <w:p w:rsidR="00A96E48" w:rsidRPr="00596ED9" w:rsidRDefault="00A96E48" w:rsidP="00596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30</w:t>
      </w:r>
      <w:r w:rsidRPr="00596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ноябрь</w:t>
      </w:r>
      <w:r w:rsidRPr="00596ED9">
        <w:rPr>
          <w:rFonts w:ascii="Times New Roman" w:hAnsi="Times New Roman" w:cs="Times New Roman"/>
          <w:sz w:val="28"/>
          <w:szCs w:val="28"/>
        </w:rPr>
        <w:t xml:space="preserve"> 2015 й.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6E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96E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596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96ED9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A96E48" w:rsidRDefault="00A96E48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E48" w:rsidRPr="001C67C8" w:rsidRDefault="00A96E48" w:rsidP="001C67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7C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организации освещения улиц сельского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>Лемез-Тамакский</w:t>
      </w:r>
      <w:r w:rsidRPr="001C67C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</w:p>
    <w:p w:rsidR="00A96E48" w:rsidRDefault="00A96E48" w:rsidP="001C67C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A96E48" w:rsidRDefault="00A96E48" w:rsidP="001C67C8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Положением, разработанным в соответствии с п. 4 ч. 1 Федерального закона №131-ФЗ «Об общих принципах организации местного самоуправления в Российской Федерации», «Инструкцией по проектированию наружного освещения поселков и сельских поселений» (СН541-82 Госгражданстроя), Правилами устройства электроустановок, Совет сельского поселения Лемез-Тамакский сельсовет муниципального района Мечетлинский район Республики Башкортостан </w:t>
      </w:r>
      <w:r w:rsidRPr="001C67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C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7C8">
        <w:rPr>
          <w:rFonts w:ascii="Times New Roman" w:hAnsi="Times New Roman" w:cs="Times New Roman"/>
          <w:sz w:val="28"/>
          <w:szCs w:val="28"/>
        </w:rPr>
        <w:t>л:</w:t>
      </w:r>
    </w:p>
    <w:p w:rsidR="00A96E48" w:rsidRDefault="00A96E48" w:rsidP="001C67C8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Правила организации освещения улиц (прилагается).</w:t>
      </w:r>
    </w:p>
    <w:p w:rsidR="00A96E48" w:rsidRDefault="00A96E48" w:rsidP="001C67C8">
      <w:pPr>
        <w:pStyle w:val="NoSpacing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путем размещения его текста с приложением на информационном стенде в здании администрации сельского поселения Лемез-Тамакский сельсовет муниципального района </w:t>
      </w:r>
      <w:r w:rsidRPr="001C67C8">
        <w:rPr>
          <w:rFonts w:ascii="Times New Roman" w:hAnsi="Times New Roman" w:cs="Times New Roman"/>
          <w:sz w:val="28"/>
          <w:szCs w:val="28"/>
        </w:rPr>
        <w:t xml:space="preserve">Мечетлинский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и на официальном сайте сельского поселения в сети Интернет.</w:t>
      </w:r>
    </w:p>
    <w:p w:rsidR="00A96E48" w:rsidRPr="001C67C8" w:rsidRDefault="00A96E48" w:rsidP="001C67C8">
      <w:pPr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67C8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Лемез-Тамакский</w:t>
      </w:r>
      <w:r w:rsidRPr="001C67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Мечетлинский район Республики Башкортостан по развитию предпринимательства, земельным вопросам, благоустройству и экологии.</w:t>
      </w:r>
    </w:p>
    <w:p w:rsidR="00A96E48" w:rsidRPr="001C67C8" w:rsidRDefault="00A96E48" w:rsidP="001C67C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C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96E48" w:rsidRDefault="00A96E48" w:rsidP="001C67C8">
      <w:pPr>
        <w:pStyle w:val="NoSpacing"/>
        <w:ind w:left="5245"/>
        <w:rPr>
          <w:rStyle w:val="Strong"/>
          <w:b w:val="0"/>
          <w:bCs w:val="0"/>
        </w:rPr>
      </w:pPr>
    </w:p>
    <w:p w:rsidR="00A96E48" w:rsidRPr="001C67C8" w:rsidRDefault="00A96E48" w:rsidP="001C67C8">
      <w:pPr>
        <w:pStyle w:val="NoSpacing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Глава сельского поселения                                                                          Р.Ю. Низамов</w:t>
      </w:r>
    </w:p>
    <w:p w:rsidR="00A96E48" w:rsidRDefault="00A96E48" w:rsidP="001C67C8">
      <w:pPr>
        <w:pStyle w:val="NoSpacing"/>
        <w:ind w:left="5245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0"/>
          <w:szCs w:val="20"/>
        </w:rPr>
        <w:t>Приложение 1</w:t>
      </w:r>
    </w:p>
    <w:p w:rsidR="00A96E48" w:rsidRDefault="00A96E48" w:rsidP="001C67C8">
      <w:pPr>
        <w:pStyle w:val="NoSpacing"/>
        <w:ind w:left="5245"/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</w:p>
    <w:p w:rsidR="00A96E48" w:rsidRDefault="00A96E48" w:rsidP="001C67C8">
      <w:pPr>
        <w:pStyle w:val="NoSpacing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Лемез-Тамакский сельсовет муниципального района Мечетлинский район </w:t>
      </w:r>
    </w:p>
    <w:p w:rsidR="00A96E48" w:rsidRDefault="00A96E48" w:rsidP="001C67C8">
      <w:pPr>
        <w:pStyle w:val="NoSpacing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A96E48" w:rsidRDefault="00A96E48" w:rsidP="001C67C8">
      <w:pPr>
        <w:pStyle w:val="NoSpacing"/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  <w:sz w:val="20"/>
          <w:szCs w:val="20"/>
        </w:rPr>
        <w:t xml:space="preserve">                                         от 30.11.2015 № 18</w:t>
      </w:r>
    </w:p>
    <w:p w:rsidR="00A96E48" w:rsidRDefault="00A96E48" w:rsidP="001C67C8">
      <w:pPr>
        <w:pStyle w:val="NoSpacing"/>
        <w:jc w:val="center"/>
        <w:rPr>
          <w:rStyle w:val="Strong"/>
          <w:b w:val="0"/>
          <w:bCs w:val="0"/>
          <w:sz w:val="20"/>
          <w:szCs w:val="20"/>
        </w:rPr>
      </w:pPr>
    </w:p>
    <w:p w:rsidR="00A96E48" w:rsidRDefault="00A96E48" w:rsidP="001C67C8">
      <w:pPr>
        <w:pStyle w:val="NoSpacing"/>
        <w:jc w:val="center"/>
        <w:rPr>
          <w:rStyle w:val="Strong"/>
          <w:b w:val="0"/>
          <w:bCs w:val="0"/>
          <w:sz w:val="20"/>
          <w:szCs w:val="20"/>
        </w:rPr>
      </w:pPr>
    </w:p>
    <w:p w:rsidR="00A96E48" w:rsidRDefault="00A96E48" w:rsidP="001C67C8">
      <w:pPr>
        <w:pStyle w:val="NoSpacing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 ПОЛОЖЕНИЕ</w:t>
      </w:r>
    </w:p>
    <w:p w:rsidR="00A96E48" w:rsidRDefault="00A96E48" w:rsidP="001C67C8">
      <w:pPr>
        <w:pStyle w:val="NoSpacing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 организации освещения улиц</w:t>
      </w:r>
    </w:p>
    <w:p w:rsidR="00A96E48" w:rsidRDefault="00A96E48" w:rsidP="001C67C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6E48" w:rsidRDefault="00A96E48" w:rsidP="001C67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Настоящее Положение разработано в соответствии с п. 4 ч. 1 Федерального закона №131-ФЗ «Об общих принципах организации местного самоуправления в Российской Федерации», «Инструкцией по проектированию наружного освещения поселков и сельских поселений» (СН541-82 Госгражданстроя), Правилами устройства электроустановок.</w:t>
      </w:r>
    </w:p>
    <w:p w:rsidR="00A96E48" w:rsidRDefault="00A96E48" w:rsidP="001C67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6E48" w:rsidRDefault="00A96E48" w:rsidP="001C67C8">
      <w:pPr>
        <w:pStyle w:val="NoSpacing"/>
        <w:jc w:val="center"/>
        <w:rPr>
          <w:rStyle w:val="Strong"/>
        </w:rPr>
      </w:pPr>
      <w:r>
        <w:rPr>
          <w:rStyle w:val="Strong"/>
          <w:sz w:val="24"/>
          <w:szCs w:val="24"/>
        </w:rPr>
        <w:t>1.Основные свето- и электротехнические показатели наружных осветительных установок</w:t>
      </w:r>
    </w:p>
    <w:p w:rsidR="00A96E48" w:rsidRDefault="00A96E48" w:rsidP="001C67C8">
      <w:pPr>
        <w:pStyle w:val="NoSpacing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1. Уровень освещения проезжей части улиц, дорог и площадей в населенных пунктах поселения принимается в зависимости от типов дорожных покрытий и интенсивности движения.</w:t>
      </w:r>
    </w:p>
    <w:p w:rsidR="00A96E48" w:rsidRDefault="00A96E48" w:rsidP="001C67C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учетом типовых решений производится расчет и выбор светильников, опор, их шага, расстановки и конструктивного исполнения.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Включение наружного освещения улиц и дорог производится при снижении уровня естественной освещенности до 20 лк. 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освещения улиц, дорог и площадей необходимо применять светильники, предназначенные для уличного освещения. При монтаже установок уличного освещения, допускается применение только однотипных светильников, опор и кронштейнов на одной дороге или на одном проезде.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Крепление светильников должно быть надежным и исключать возможность произвольного изменения положения светильника в процессе эксплуатации.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Пункты питания для наружной установки следует монтировать в шкафах на наружных стенах трансформаторной подстанции. Шкафы пунктов питания при установке на стенах крепят на высоте, доступной для обслуживания без применения подъемных средств.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8.Шкафы пунктов питания уличного освещения оборудуются закрывающимися дверьми с запорами, установленными с внутренней стороны. Корпуса металлических шкафов заземляются.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Управление уличным освещением в населенных пунктах поселения предусматривается с помощью фотореле.</w:t>
      </w:r>
    </w:p>
    <w:p w:rsidR="00A96E48" w:rsidRDefault="00A96E48" w:rsidP="001C67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6E48" w:rsidRDefault="00A96E48" w:rsidP="00A149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sz w:val="24"/>
          <w:szCs w:val="24"/>
        </w:rPr>
        <w:t>2. Порядок определения расходов электроэнергии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учета электроэнергии и расчета с предприятиями - поставщиками за потребленную электроэнергию во всех пунктах питания, питающих сети уличного освещения, устанавливаются счетчики учета активной энергии.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Администрацией  сельского поселения  Лемез-Тамакский сельсовет муниципального района Мечетлинский район ежегодно разрабатывается и утверждается график включения и отключения уличного освещения населенных пунктов поселения, а также лимит потребления электроэнергии по уличному освещению.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за включением и отключением светильников уличного освещения, согласно утвержденного графика, осуществляет администрация сельского поселения  Лемез-Тамакский сельсовет муниципального района Мечетлинский район.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Количество точек уличного освещения определяется на основании утвержденного Администрацией сельского поселения Лемез-Тамакский сельсовет муниципального района Мечетлинский район перечня сетей уличного освещения населенных пунктов поселения, в котором указано количество светильников, расположенных на улицах и их установленная мощность.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основании ежемесячного снятия показаний счетчиков активной энергии производится расчет фактически потребленной электроэнергии.</w:t>
      </w:r>
    </w:p>
    <w:p w:rsidR="00A96E48" w:rsidRDefault="00A96E48" w:rsidP="001C67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6E48" w:rsidRDefault="00A96E48" w:rsidP="00A149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sz w:val="24"/>
          <w:szCs w:val="24"/>
        </w:rPr>
        <w:t>3. Нормы потребления и тарифы на электроэнергию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 Нормы потребления электроэнергии устанавливаются в соответствии с Приказом Министерства жилищно-коммунального хозяйства РСФСР от 12.05.1988 № 120 «Указания по эксплуатации установок наружного освещения городов, поселков и сельских населенных пунктов».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Тарифы на электроэнергию утверждаются уполномоченным органом в соответствии с действующим законодательством.</w:t>
      </w:r>
    </w:p>
    <w:p w:rsidR="00A96E48" w:rsidRDefault="00A96E48" w:rsidP="001C67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6E48" w:rsidRDefault="00A96E48" w:rsidP="00A149E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sz w:val="24"/>
          <w:szCs w:val="24"/>
        </w:rPr>
        <w:t>4. Организация уличного освещения, финансовое обеспечение и контроль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Заказчиком на выполнение муниципального заказа на техническое обслуживание, ремонт и строительство сетей уличного освещения выступает Администрация сельского поселения Лемез-Тамакский сельсовет муниципального района Мечетлинский  район.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Техническое обслуживание, ремонт и строительство сетей уличного освещения производится предприятием, получившим муниципальный заказ на выполнение данных видов работ. Исполнитель муниципального заказа до формирования местного бюджета на новый финансовый год обязан представить в Администрацию сельского поселения Лемез-Тамакский сельсовет муниципального района Мечетлинский район  план по объему и финансированию работ.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Инвентаризацию существующих сетей уличного освещения на территории поселения проводит администрация сельского поселения, при содействии организации обслуживающей сети уличного освещения.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4.Финансовое обеспечение организации уличного освещения осуществляется из местного бюджета.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техническим обслуживанием, ремонтом и строительством сетей уличного освещения осуществляет Администрация  сельского поселения Лемез-Тамакский сельсовет муниципального района Мечетлинский район.</w:t>
      </w:r>
    </w:p>
    <w:p w:rsidR="00A96E48" w:rsidRDefault="00A96E48" w:rsidP="001C67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6E48" w:rsidRDefault="00A96E48" w:rsidP="00A149E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за нарушение правил организации освещения улиц</w:t>
      </w:r>
    </w:p>
    <w:p w:rsidR="00A96E48" w:rsidRDefault="00A96E48" w:rsidP="00A149E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Нарушение правил организации освещения улиц влечет за собой административную ответственность  в соответствии со статьей 6.11 Кодекса Республики Башкортостан об административных правонарушениях.</w:t>
      </w:r>
    </w:p>
    <w:p w:rsidR="00A96E48" w:rsidRDefault="00A96E48" w:rsidP="001C67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6E48" w:rsidRDefault="00A96E48" w:rsidP="00A149E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6.Вступление в действие правил организации освещения улиц</w:t>
      </w:r>
    </w:p>
    <w:p w:rsidR="00A96E48" w:rsidRDefault="00A96E48" w:rsidP="001C67C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96E48" w:rsidRPr="00A149EF" w:rsidRDefault="00A96E48" w:rsidP="00A14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49EF">
        <w:rPr>
          <w:rFonts w:ascii="Times New Roman" w:hAnsi="Times New Roman" w:cs="Times New Roman"/>
          <w:sz w:val="24"/>
          <w:szCs w:val="24"/>
        </w:rPr>
        <w:t>6.1 Настоящие Правила вступают в законную силу со дня их обнародования.</w:t>
      </w:r>
    </w:p>
    <w:p w:rsidR="00A96E48" w:rsidRDefault="00A96E48" w:rsidP="001C67C8">
      <w:pPr>
        <w:pStyle w:val="NoSpacing"/>
        <w:rPr>
          <w:rStyle w:val="Strong"/>
          <w:b w:val="0"/>
          <w:bCs w:val="0"/>
          <w:sz w:val="24"/>
          <w:szCs w:val="24"/>
        </w:rPr>
      </w:pPr>
      <w:bookmarkStart w:id="0" w:name="_GoBack"/>
      <w:bookmarkEnd w:id="0"/>
    </w:p>
    <w:p w:rsidR="00A96E48" w:rsidRDefault="00A96E48" w:rsidP="001C67C8"/>
    <w:p w:rsidR="00A96E48" w:rsidRDefault="00A96E48" w:rsidP="001C67C8">
      <w:pPr>
        <w:spacing w:after="0" w:line="240" w:lineRule="auto"/>
        <w:jc w:val="center"/>
      </w:pPr>
    </w:p>
    <w:sectPr w:rsidR="00A96E48" w:rsidSect="00596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07B"/>
    <w:multiLevelType w:val="hybridMultilevel"/>
    <w:tmpl w:val="9086F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1E9"/>
    <w:rsid w:val="000C71BD"/>
    <w:rsid w:val="000D0C00"/>
    <w:rsid w:val="000F2ADC"/>
    <w:rsid w:val="001C67C8"/>
    <w:rsid w:val="001D78FC"/>
    <w:rsid w:val="002A37C2"/>
    <w:rsid w:val="00306777"/>
    <w:rsid w:val="003D1A8C"/>
    <w:rsid w:val="00417EEA"/>
    <w:rsid w:val="004C646A"/>
    <w:rsid w:val="005651E9"/>
    <w:rsid w:val="00572ECC"/>
    <w:rsid w:val="00596ED9"/>
    <w:rsid w:val="007F3C7B"/>
    <w:rsid w:val="00801F20"/>
    <w:rsid w:val="00A149EF"/>
    <w:rsid w:val="00A96E48"/>
    <w:rsid w:val="00DA7457"/>
    <w:rsid w:val="00DC4D73"/>
    <w:rsid w:val="00F1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8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96E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646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link w:val="CharChar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5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C646A"/>
    <w:rPr>
      <w:rFonts w:ascii="Calibri" w:hAnsi="Calibri" w:cs="Calibri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5651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C7B"/>
    <w:rPr>
      <w:rFonts w:ascii="Segoe UI" w:hAnsi="Segoe UI" w:cs="Segoe UI"/>
      <w:sz w:val="18"/>
      <w:szCs w:val="18"/>
    </w:rPr>
  </w:style>
  <w:style w:type="paragraph" w:customStyle="1" w:styleId="NoSpacing1">
    <w:name w:val="No Spacing1"/>
    <w:uiPriority w:val="99"/>
    <w:rsid w:val="004C646A"/>
    <w:rPr>
      <w:rFonts w:eastAsia="Times New Roman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1C67C8"/>
    <w:rPr>
      <w:rFonts w:ascii="Times New Roman" w:hAnsi="Times New Roman" w:cs="Times New Roman"/>
      <w:b/>
      <w:bCs/>
    </w:rPr>
  </w:style>
  <w:style w:type="paragraph" w:customStyle="1" w:styleId="CharCharCharChar">
    <w:name w:val="Char Char Char Char Знак"/>
    <w:basedOn w:val="Normal"/>
    <w:next w:val="Normal"/>
    <w:link w:val="DefaultParagraphFont"/>
    <w:uiPriority w:val="99"/>
    <w:semiHidden/>
    <w:rsid w:val="001C67C8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paragraph" w:styleId="NoSpacing">
    <w:name w:val="No Spacing"/>
    <w:uiPriority w:val="99"/>
    <w:qFormat/>
    <w:rsid w:val="001C67C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4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1090</Words>
  <Characters>6218</Characters>
  <Application>Microsoft Office Outlook</Application>
  <DocSecurity>0</DocSecurity>
  <Lines>0</Lines>
  <Paragraphs>0</Paragraphs>
  <ScaleCrop>false</ScaleCrop>
  <Company>Лемез-Тамак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User</cp:lastModifiedBy>
  <cp:revision>5</cp:revision>
  <cp:lastPrinted>2015-12-16T04:53:00Z</cp:lastPrinted>
  <dcterms:created xsi:type="dcterms:W3CDTF">2015-11-05T05:02:00Z</dcterms:created>
  <dcterms:modified xsi:type="dcterms:W3CDTF">2015-12-16T04:54:00Z</dcterms:modified>
</cp:coreProperties>
</file>